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A8" w:rsidRDefault="00D37F85">
      <w:pPr>
        <w:pStyle w:val="Standard"/>
        <w:spacing w:after="0" w:line="360" w:lineRule="auto"/>
        <w:ind w:firstLine="567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УДК 735.29.(32)</w:t>
      </w:r>
    </w:p>
    <w:p w:rsidR="007B2BA8" w:rsidRDefault="00D37F85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</w:rPr>
        <w:t>НЕТРАДИЦИОННЫЕ ПЕДАГОГИЧЕСКИЕ ПРИЕМЫ ДЛЯ КОРРЕКЦИИ НЕДОСТАТКОВ ПСИХИЧЕСКОГО РАЗВИТИЯ</w:t>
      </w:r>
    </w:p>
    <w:p w:rsidR="007B2BA8" w:rsidRDefault="007B2BA8">
      <w:pPr>
        <w:pStyle w:val="Standard"/>
        <w:spacing w:after="0" w:line="360" w:lineRule="auto"/>
        <w:jc w:val="center"/>
      </w:pPr>
    </w:p>
    <w:p w:rsidR="007B2BA8" w:rsidRDefault="00D37F85">
      <w:pPr>
        <w:pStyle w:val="Standard"/>
        <w:spacing w:after="0" w:line="360" w:lineRule="auto"/>
        <w:jc w:val="right"/>
      </w:pPr>
      <w:r>
        <w:rPr>
          <w:rFonts w:ascii="Times New Roman" w:hAnsi="Times New Roman" w:cs="Times New Roman"/>
          <w:i/>
          <w:sz w:val="28"/>
        </w:rPr>
        <w:t>В. В. Константинова</w:t>
      </w:r>
    </w:p>
    <w:p w:rsidR="007B2BA8" w:rsidRDefault="00D37F85">
      <w:pPr>
        <w:pStyle w:val="Standard"/>
        <w:spacing w:after="0" w:line="360" w:lineRule="auto"/>
        <w:jc w:val="right"/>
      </w:pPr>
      <w:r>
        <w:rPr>
          <w:rFonts w:ascii="Times New Roman" w:hAnsi="Times New Roman" w:cs="Times New Roman"/>
          <w:i/>
          <w:sz w:val="28"/>
        </w:rPr>
        <w:t>учитель начальных классов,</w:t>
      </w:r>
    </w:p>
    <w:p w:rsidR="007B2BA8" w:rsidRDefault="00D37F85">
      <w:pPr>
        <w:pStyle w:val="Standard"/>
        <w:spacing w:after="0" w:line="360" w:lineRule="auto"/>
        <w:jc w:val="right"/>
      </w:pPr>
      <w:r>
        <w:rPr>
          <w:rFonts w:ascii="Times New Roman" w:hAnsi="Times New Roman" w:cs="Times New Roman"/>
          <w:i/>
          <w:sz w:val="28"/>
        </w:rPr>
        <w:t xml:space="preserve">ГКОУ «Специальная (коррекционная) </w:t>
      </w:r>
      <w:r>
        <w:rPr>
          <w:rFonts w:ascii="Times New Roman" w:hAnsi="Times New Roman" w:cs="Times New Roman"/>
          <w:i/>
          <w:sz w:val="28"/>
        </w:rPr>
        <w:t>школа-интернат № 27»</w:t>
      </w:r>
    </w:p>
    <w:p w:rsidR="007B2BA8" w:rsidRPr="007020B5" w:rsidRDefault="00D37F85">
      <w:pPr>
        <w:pStyle w:val="Standard"/>
        <w:spacing w:after="0" w:line="360" w:lineRule="auto"/>
        <w:jc w:val="right"/>
        <w:rPr>
          <w:lang w:val="en-US"/>
        </w:rPr>
      </w:pPr>
      <w:r>
        <w:rPr>
          <w:rFonts w:ascii="Times New Roman" w:hAnsi="Times New Roman" w:cs="Times New Roman"/>
          <w:i/>
          <w:sz w:val="28"/>
        </w:rPr>
        <w:t>г</w:t>
      </w:r>
      <w:r w:rsidRPr="007020B5">
        <w:rPr>
          <w:rFonts w:ascii="Times New Roman" w:hAnsi="Times New Roman" w:cs="Times New Roman"/>
          <w:i/>
          <w:sz w:val="28"/>
          <w:lang w:val="en-US"/>
        </w:rPr>
        <w:t xml:space="preserve">. </w:t>
      </w:r>
      <w:r>
        <w:rPr>
          <w:rFonts w:ascii="Times New Roman" w:hAnsi="Times New Roman" w:cs="Times New Roman"/>
          <w:i/>
          <w:sz w:val="28"/>
        </w:rPr>
        <w:t>Пятигорск</w:t>
      </w:r>
    </w:p>
    <w:p w:rsidR="007B2BA8" w:rsidRPr="007020B5" w:rsidRDefault="00D37F85">
      <w:pPr>
        <w:pStyle w:val="Standard"/>
        <w:spacing w:after="0" w:line="360" w:lineRule="auto"/>
        <w:jc w:val="center"/>
        <w:rPr>
          <w:lang w:val="en-US"/>
        </w:rPr>
      </w:pPr>
      <w:r w:rsidRPr="007020B5">
        <w:rPr>
          <w:rFonts w:ascii="Times New Roman" w:hAnsi="Times New Roman" w:cs="Times New Roman"/>
          <w:b/>
          <w:bCs/>
          <w:sz w:val="28"/>
          <w:lang w:val="en-US"/>
        </w:rPr>
        <w:t>NON-CONVENTIONAL PEDAGOGICAL PRACTICES FOR CORRECTION OF MENTAL DEVELOPMENT DISADVANTAGES</w:t>
      </w:r>
    </w:p>
    <w:p w:rsidR="007B2BA8" w:rsidRPr="007020B5" w:rsidRDefault="00D37F85">
      <w:pPr>
        <w:pStyle w:val="Standard"/>
        <w:spacing w:after="0" w:line="360" w:lineRule="auto"/>
        <w:jc w:val="right"/>
        <w:rPr>
          <w:i/>
          <w:iCs/>
          <w:lang w:val="en-US"/>
        </w:rPr>
      </w:pPr>
      <w:r w:rsidRPr="007020B5">
        <w:rPr>
          <w:rFonts w:ascii="Times New Roman" w:hAnsi="Times New Roman" w:cs="Times New Roman"/>
          <w:i/>
          <w:iCs/>
          <w:sz w:val="28"/>
          <w:lang w:val="en-US"/>
        </w:rPr>
        <w:t>V. V. Konstantinova</w:t>
      </w:r>
    </w:p>
    <w:p w:rsidR="007B2BA8" w:rsidRPr="007020B5" w:rsidRDefault="00D37F85">
      <w:pPr>
        <w:pStyle w:val="Standard"/>
        <w:spacing w:after="0" w:line="360" w:lineRule="auto"/>
        <w:jc w:val="right"/>
        <w:rPr>
          <w:i/>
          <w:iCs/>
          <w:lang w:val="en-US"/>
        </w:rPr>
      </w:pPr>
      <w:r w:rsidRPr="007020B5">
        <w:rPr>
          <w:rFonts w:ascii="Times New Roman" w:hAnsi="Times New Roman" w:cs="Times New Roman"/>
          <w:i/>
          <w:iCs/>
          <w:sz w:val="28"/>
          <w:lang w:val="en-US"/>
        </w:rPr>
        <w:t>primary school teacher,</w:t>
      </w:r>
    </w:p>
    <w:p w:rsidR="007B2BA8" w:rsidRPr="007020B5" w:rsidRDefault="00D37F85">
      <w:pPr>
        <w:pStyle w:val="Standard"/>
        <w:spacing w:after="0" w:line="360" w:lineRule="auto"/>
        <w:jc w:val="right"/>
        <w:rPr>
          <w:i/>
          <w:iCs/>
          <w:lang w:val="en-US"/>
        </w:rPr>
      </w:pPr>
      <w:r w:rsidRPr="007020B5">
        <w:rPr>
          <w:rFonts w:ascii="Times New Roman" w:hAnsi="Times New Roman" w:cs="Times New Roman"/>
          <w:i/>
          <w:iCs/>
          <w:sz w:val="28"/>
          <w:lang w:val="en-US"/>
        </w:rPr>
        <w:t>GKOU "Special (correctional) boarding school number 27"</w:t>
      </w:r>
    </w:p>
    <w:p w:rsidR="007B2BA8" w:rsidRDefault="00D37F85">
      <w:pPr>
        <w:pStyle w:val="Standard"/>
        <w:spacing w:after="0" w:line="360" w:lineRule="auto"/>
        <w:jc w:val="right"/>
        <w:rPr>
          <w:i/>
          <w:iCs/>
        </w:rPr>
      </w:pPr>
      <w:proofErr w:type="spellStart"/>
      <w:r>
        <w:rPr>
          <w:rFonts w:ascii="Times New Roman" w:hAnsi="Times New Roman" w:cs="Times New Roman"/>
          <w:i/>
          <w:iCs/>
          <w:sz w:val="28"/>
        </w:rPr>
        <w:t>Pyatigorsk</w:t>
      </w:r>
      <w:proofErr w:type="spellEnd"/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</w:rPr>
        <w:t>Аннотация:</w:t>
      </w:r>
      <w:r>
        <w:rPr>
          <w:rFonts w:ascii="Times New Roman" w:hAnsi="Times New Roman" w:cs="Times New Roman"/>
          <w:iCs/>
          <w:color w:val="000000"/>
          <w:sz w:val="28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32"/>
        </w:rPr>
        <w:t>В статье р</w:t>
      </w:r>
      <w:r>
        <w:rPr>
          <w:rFonts w:ascii="Times New Roman" w:hAnsi="Times New Roman" w:cs="Times New Roman"/>
          <w:i/>
          <w:iCs/>
          <w:color w:val="000000"/>
          <w:sz w:val="28"/>
          <w:szCs w:val="32"/>
        </w:rPr>
        <w:t>ассматриваются особенности развития детей с недостатком в психическом развитии. Освещены нетрадиционные приемы коррекции недостатков психического развития и особенности их применения. Так же внимание уделяется значимости этих приёмов и их влиянию на положи</w:t>
      </w:r>
      <w:r>
        <w:rPr>
          <w:rFonts w:ascii="Times New Roman" w:hAnsi="Times New Roman" w:cs="Times New Roman"/>
          <w:i/>
          <w:iCs/>
          <w:color w:val="000000"/>
          <w:sz w:val="28"/>
          <w:szCs w:val="32"/>
        </w:rPr>
        <w:t>тельный результат в коррекции недостатков психического развития.</w:t>
      </w:r>
    </w:p>
    <w:p w:rsidR="007B2BA8" w:rsidRPr="007020B5" w:rsidRDefault="00D37F85">
      <w:pPr>
        <w:pStyle w:val="Standard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32"/>
          <w:lang w:val="en-US"/>
        </w:rPr>
        <w:t>Annotation: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32"/>
          <w:lang w:val="en-US"/>
        </w:rPr>
        <w:t>The article deals with the peculiarities of the development of children with a lack of mental development. Non-traditional methods of correction of mental development deficiencies</w:t>
      </w:r>
      <w:r>
        <w:rPr>
          <w:rFonts w:ascii="Times New Roman" w:hAnsi="Times New Roman" w:cs="Times New Roman"/>
          <w:i/>
          <w:sz w:val="28"/>
          <w:szCs w:val="32"/>
          <w:lang w:val="en-US"/>
        </w:rPr>
        <w:t xml:space="preserve"> and their application are highlighted. Also, attention is paid to the significance of these techniques and their impact on the positive result in correcting mental development deficiencies.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8"/>
        </w:rPr>
        <w:t xml:space="preserve">Ключевые слова: </w:t>
      </w:r>
      <w:r>
        <w:rPr>
          <w:rFonts w:ascii="Times New Roman" w:hAnsi="Times New Roman" w:cs="Times New Roman"/>
          <w:i/>
          <w:sz w:val="28"/>
        </w:rPr>
        <w:t xml:space="preserve">психическое развитие, </w:t>
      </w:r>
      <w:proofErr w:type="spellStart"/>
      <w:r>
        <w:rPr>
          <w:rFonts w:ascii="Times New Roman" w:hAnsi="Times New Roman" w:cs="Times New Roman"/>
          <w:i/>
          <w:sz w:val="28"/>
        </w:rPr>
        <w:t>рациотехника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пескотерапия</w:t>
      </w:r>
      <w:proofErr w:type="spellEnd"/>
      <w:r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хрома терапия, коррекционное обучение.</w:t>
      </w:r>
    </w:p>
    <w:p w:rsidR="007B2BA8" w:rsidRPr="007020B5" w:rsidRDefault="00D37F85">
      <w:pPr>
        <w:pStyle w:val="Standard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Keywords</w:t>
      </w:r>
      <w:r>
        <w:rPr>
          <w:rFonts w:ascii="Times New Roman" w:hAnsi="Times New Roman" w:cs="Times New Roman"/>
          <w:i/>
          <w:sz w:val="28"/>
          <w:lang w:val="en-US"/>
        </w:rPr>
        <w:t xml:space="preserve">: mental development,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ratsiotehnika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 xml:space="preserve">, sand therapy, </w:t>
      </w:r>
      <w:proofErr w:type="spellStart"/>
      <w:r>
        <w:rPr>
          <w:rFonts w:ascii="Times New Roman" w:hAnsi="Times New Roman" w:cs="Times New Roman"/>
          <w:i/>
          <w:sz w:val="28"/>
          <w:lang w:val="en-US"/>
        </w:rPr>
        <w:t>chromotherapy</w:t>
      </w:r>
      <w:proofErr w:type="spellEnd"/>
      <w:r>
        <w:rPr>
          <w:rFonts w:ascii="Times New Roman" w:hAnsi="Times New Roman" w:cs="Times New Roman"/>
          <w:i/>
          <w:sz w:val="28"/>
          <w:lang w:val="en-US"/>
        </w:rPr>
        <w:t>, correctional training.</w:t>
      </w:r>
    </w:p>
    <w:p w:rsidR="007B2BA8" w:rsidRDefault="00D37F85">
      <w:pPr>
        <w:pStyle w:val="a5"/>
        <w:shd w:val="clear" w:color="auto" w:fill="FFFFFF"/>
        <w:spacing w:before="0" w:after="0" w:line="360" w:lineRule="auto"/>
        <w:ind w:firstLine="567"/>
        <w:jc w:val="both"/>
      </w:pPr>
      <w:r>
        <w:rPr>
          <w:color w:val="000000"/>
          <w:sz w:val="28"/>
          <w:szCs w:val="27"/>
        </w:rPr>
        <w:t xml:space="preserve">Сегодня число детей с отклонениями и аномалиями в психическом развитии возрастает. Отклонения или аномалии в развитии </w:t>
      </w:r>
      <w:r>
        <w:rPr>
          <w:color w:val="000000"/>
          <w:sz w:val="28"/>
          <w:szCs w:val="27"/>
        </w:rPr>
        <w:t xml:space="preserve">ребёнка </w:t>
      </w:r>
      <w:r>
        <w:rPr>
          <w:color w:val="000000"/>
          <w:sz w:val="28"/>
          <w:szCs w:val="27"/>
        </w:rPr>
        <w:lastRenderedPageBreak/>
        <w:t>многообразны. Проявляется это в психофизическом становлении ребёнка его визуального восприятия, слуховой и речевой систем, умственной, эмоционально-волевой сфер двигательной системы. У детей с нарушением психического развития выражается низкая рабо</w:t>
      </w:r>
      <w:r>
        <w:rPr>
          <w:color w:val="000000"/>
          <w:sz w:val="28"/>
          <w:szCs w:val="27"/>
        </w:rPr>
        <w:t>тоспособность и плодотворность, кратковременная память, низкое развитие опосредованного запоминания.</w:t>
      </w:r>
    </w:p>
    <w:p w:rsidR="007B2BA8" w:rsidRDefault="00D37F85">
      <w:pPr>
        <w:pStyle w:val="a5"/>
        <w:shd w:val="clear" w:color="auto" w:fill="FFFFFF"/>
        <w:spacing w:before="0" w:after="0" w:line="360" w:lineRule="auto"/>
        <w:ind w:firstLine="567"/>
        <w:jc w:val="both"/>
      </w:pPr>
      <w:r>
        <w:rPr>
          <w:color w:val="000000"/>
          <w:sz w:val="28"/>
          <w:szCs w:val="27"/>
        </w:rPr>
        <w:t xml:space="preserve">Нарушения в психическом развитии в большинстве случаев, обнаруживается следствием </w:t>
      </w:r>
      <w:proofErr w:type="spellStart"/>
      <w:r>
        <w:rPr>
          <w:color w:val="000000"/>
          <w:sz w:val="28"/>
          <w:szCs w:val="27"/>
        </w:rPr>
        <w:t>резидуально</w:t>
      </w:r>
      <w:proofErr w:type="spellEnd"/>
      <w:r>
        <w:rPr>
          <w:color w:val="000000"/>
          <w:sz w:val="28"/>
          <w:szCs w:val="27"/>
        </w:rPr>
        <w:t>-органической недостаточности центральной нервной системы. Пор</w:t>
      </w:r>
      <w:r>
        <w:rPr>
          <w:color w:val="000000"/>
          <w:sz w:val="28"/>
          <w:szCs w:val="27"/>
        </w:rPr>
        <w:t>ажение ЦНС, приведшие к такой недостаточности, действовали на ранних этапах развития, а благодаря пластичности нервной системы их влияние со временем затухает. В результате чего, важно понимать особенности развития таких детей.</w:t>
      </w:r>
    </w:p>
    <w:p w:rsidR="007B2BA8" w:rsidRDefault="00D37F85">
      <w:pPr>
        <w:pStyle w:val="a5"/>
        <w:shd w:val="clear" w:color="auto" w:fill="FFFFFF"/>
        <w:spacing w:before="0" w:after="0" w:line="360" w:lineRule="auto"/>
        <w:ind w:firstLine="567"/>
        <w:jc w:val="both"/>
      </w:pPr>
      <w:r>
        <w:rPr>
          <w:sz w:val="28"/>
        </w:rPr>
        <w:t>Неумение сосредоточиться на</w:t>
      </w:r>
      <w:r>
        <w:rPr>
          <w:sz w:val="28"/>
        </w:rPr>
        <w:t xml:space="preserve"> учебном задании, сниженная концентрация, повышенная отвлекаемость,  так характеризуется память детей с нарушением психического развития. Восприятие фрагментарное. Проблема в развитии не произвольной памяти. Испытывают трудности в запоминании, лучше запоми</w:t>
      </w:r>
      <w:r>
        <w:rPr>
          <w:sz w:val="28"/>
        </w:rPr>
        <w:t xml:space="preserve">нают наглядный не речевой материал. Низкий объем запоминания.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операций обобщения. Нарушение формирования словесно-логического мышления. Возникают трудности в дифференциации звуков. Низкий словарный запас. Нарушения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 xml:space="preserve"> произношения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не</w:t>
      </w:r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лексико-грамматического строя речи. </w:t>
      </w:r>
      <w:proofErr w:type="spellStart"/>
      <w:r>
        <w:rPr>
          <w:sz w:val="28"/>
        </w:rPr>
        <w:t>Несформированность</w:t>
      </w:r>
      <w:proofErr w:type="spellEnd"/>
      <w:r>
        <w:rPr>
          <w:sz w:val="28"/>
        </w:rPr>
        <w:t xml:space="preserve"> навыков чтения и письма может привести к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дислексии</w:t>
      </w:r>
      <w:proofErr w:type="spellEnd"/>
      <w:r>
        <w:rPr>
          <w:sz w:val="28"/>
        </w:rPr>
        <w:t xml:space="preserve"> [</w:t>
      </w:r>
      <w:r w:rsidRPr="007020B5">
        <w:rPr>
          <w:sz w:val="28"/>
        </w:rPr>
        <w:t>1,103</w:t>
      </w:r>
      <w:r>
        <w:rPr>
          <w:sz w:val="28"/>
        </w:rPr>
        <w:t>].</w:t>
      </w:r>
    </w:p>
    <w:p w:rsidR="007B2BA8" w:rsidRDefault="00D37F85">
      <w:pPr>
        <w:pStyle w:val="a5"/>
        <w:shd w:val="clear" w:color="auto" w:fill="FFFFFF"/>
        <w:spacing w:before="0" w:after="0" w:line="360" w:lineRule="auto"/>
        <w:ind w:firstLine="567"/>
        <w:jc w:val="both"/>
      </w:pPr>
      <w:r>
        <w:rPr>
          <w:sz w:val="28"/>
        </w:rPr>
        <w:t>Учитывая эти особенности, необходимо понимать, что выстроив обучающую деятельность привычным образом, это не при</w:t>
      </w:r>
      <w:r>
        <w:rPr>
          <w:sz w:val="28"/>
        </w:rPr>
        <w:t>несет желанного результата. Использование нетрадиционных педагогических приемов для коррекции недостатков психического развития, позволит детям лучше усваивать материал, даст возможность больше запомнить из урока, что приведет к боле высоким результатам. К</w:t>
      </w:r>
      <w:r>
        <w:rPr>
          <w:sz w:val="28"/>
        </w:rPr>
        <w:t xml:space="preserve"> таким приемам можно отнести: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Рациотехнику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hAnsi="Times New Roman" w:cs="Times New Roman"/>
          <w:color w:val="414B56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Рациотехника</w:t>
      </w:r>
      <w:proofErr w:type="spellEnd"/>
      <w:r>
        <w:rPr>
          <w:rFonts w:ascii="Times New Roman" w:hAnsi="Times New Roman" w:cs="Times New Roman"/>
          <w:sz w:val="28"/>
        </w:rPr>
        <w:t xml:space="preserve"> - это непроизвольное запоминание, т.е. осознание взаимосвязи между элементами информации, установление смысловых связок (запоминание сути рассказа).</w:t>
      </w:r>
      <w:r w:rsidRPr="007020B5">
        <w:rPr>
          <w:rFonts w:ascii="Times New Roman" w:hAnsi="Times New Roman" w:cs="Times New Roman"/>
          <w:sz w:val="28"/>
        </w:rPr>
        <w:t>[2,19]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Такой прием дети не могут применять самос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тоятельно, поэтому нужно ориентировать их на ключевые вопросы:</w:t>
      </w:r>
    </w:p>
    <w:p w:rsidR="007B2BA8" w:rsidRDefault="00D37F85">
      <w:pPr>
        <w:pStyle w:val="a6"/>
        <w:numPr>
          <w:ilvl w:val="0"/>
          <w:numId w:val="3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вы запомнили?</w:t>
      </w:r>
    </w:p>
    <w:p w:rsidR="007B2BA8" w:rsidRDefault="00D37F85">
      <w:pPr>
        <w:pStyle w:val="a6"/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был героем произведения?</w:t>
      </w:r>
    </w:p>
    <w:p w:rsidR="007B2BA8" w:rsidRDefault="00D37F85">
      <w:pPr>
        <w:pStyle w:val="a6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плану, определяем последовательность сюжета, с использованием иллюстраций.</w:t>
      </w:r>
    </w:p>
    <w:p w:rsidR="007B2BA8" w:rsidRDefault="00D37F85">
      <w:pPr>
        <w:pStyle w:val="Standard"/>
        <w:spacing w:after="0" w:line="360" w:lineRule="auto"/>
        <w:ind w:left="360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Прибегать к этому приему лучше на уроках чтения.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Пескотерапия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- з</w:t>
      </w:r>
      <w:r>
        <w:rPr>
          <w:rFonts w:ascii="Times New Roman" w:hAnsi="Times New Roman" w:cs="Times New Roman"/>
          <w:sz w:val="28"/>
        </w:rPr>
        <w:t>аключается в играх с песком. Психологи считают, что песок поглощает негативную энергию, очищает ребенка, балансирует его эмоциональное состояние.</w:t>
      </w:r>
      <w:r w:rsidRPr="007020B5">
        <w:rPr>
          <w:rFonts w:ascii="Times New Roman" w:hAnsi="Times New Roman" w:cs="Times New Roman"/>
          <w:sz w:val="28"/>
        </w:rPr>
        <w:t>[4,87]</w:t>
      </w:r>
      <w:r>
        <w:rPr>
          <w:rFonts w:ascii="Times New Roman" w:hAnsi="Times New Roman" w:cs="Times New Roman"/>
          <w:sz w:val="28"/>
        </w:rPr>
        <w:t xml:space="preserve"> Такой прием используется как в художественных упражнениях, так и в графических. Этот прием позволяет луч</w:t>
      </w:r>
      <w:r>
        <w:rPr>
          <w:rFonts w:ascii="Times New Roman" w:hAnsi="Times New Roman" w:cs="Times New Roman"/>
          <w:sz w:val="28"/>
        </w:rPr>
        <w:t>ше запомнить новые буквы и числа. Влияет на обогащение словаря детей.  Наиболее высокий результат такие игры принесут на уроках развития речи.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Хромотерапия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- влияние цвета на организм ребенка. Каждый цвет несет свое воздействие на  </w:t>
      </w:r>
      <w:proofErr w:type="gramStart"/>
      <w:r>
        <w:rPr>
          <w:rFonts w:ascii="Times New Roman" w:hAnsi="Times New Roman" w:cs="Times New Roman"/>
          <w:sz w:val="28"/>
        </w:rPr>
        <w:t>эмоциональны</w:t>
      </w:r>
      <w:proofErr w:type="gramEnd"/>
      <w:r>
        <w:rPr>
          <w:rFonts w:ascii="Times New Roman" w:hAnsi="Times New Roman" w:cs="Times New Roman"/>
          <w:sz w:val="28"/>
        </w:rPr>
        <w:t xml:space="preserve"> баланс ре</w:t>
      </w:r>
      <w:r>
        <w:rPr>
          <w:rFonts w:ascii="Times New Roman" w:hAnsi="Times New Roman" w:cs="Times New Roman"/>
          <w:sz w:val="28"/>
        </w:rPr>
        <w:t>бенка. К примеру, синий цвет расслабляет, а фиолетовый цвет способствует </w:t>
      </w:r>
      <w:r>
        <w:rPr>
          <w:rFonts w:ascii="Times New Roman" w:hAnsi="Times New Roman" w:cs="Times New Roman"/>
          <w:bCs/>
          <w:sz w:val="28"/>
        </w:rPr>
        <w:t>выработке гормонов радости</w:t>
      </w:r>
      <w:r>
        <w:rPr>
          <w:rFonts w:ascii="Times New Roman" w:hAnsi="Times New Roman" w:cs="Times New Roman"/>
          <w:sz w:val="28"/>
        </w:rPr>
        <w:t xml:space="preserve">, зеленый обладает успокаивающим воздействием. Использовать такой прием можно в виде упражнения на любом уроке. Это поможет педагогу управлять эмоциональным </w:t>
      </w:r>
      <w:r>
        <w:rPr>
          <w:rFonts w:ascii="Times New Roman" w:hAnsi="Times New Roman" w:cs="Times New Roman"/>
          <w:sz w:val="28"/>
        </w:rPr>
        <w:t>состоянием ребенка, что позволяет ориентировать ребенка на восприятие и запоминание материала [5,</w:t>
      </w:r>
      <w:r w:rsidRPr="007020B5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].</w:t>
      </w:r>
    </w:p>
    <w:p w:rsidR="007B2BA8" w:rsidRDefault="00D37F85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Все эти приемы можно использовать как отдельные упражнения во время урока, так и построить весь урока на основе приема. Так же во время урока некоторые п</w:t>
      </w:r>
      <w:r>
        <w:rPr>
          <w:rFonts w:ascii="Times New Roman" w:hAnsi="Times New Roman" w:cs="Times New Roman"/>
          <w:sz w:val="28"/>
        </w:rPr>
        <w:t xml:space="preserve">риемы можно совмещать. Например,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использование цветного песка, это будет и </w:t>
      </w:r>
      <w:proofErr w:type="spellStart"/>
      <w:r>
        <w:rPr>
          <w:rFonts w:ascii="Times New Roman" w:hAnsi="Times New Roman" w:cs="Times New Roman"/>
          <w:sz w:val="28"/>
        </w:rPr>
        <w:t>хромотерапия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пескотерапия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B2BA8" w:rsidRDefault="00D37F85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Применение </w:t>
      </w:r>
      <w:r>
        <w:rPr>
          <w:rFonts w:ascii="Times New Roman" w:hAnsi="Times New Roman" w:cs="Times New Roman"/>
          <w:bCs/>
          <w:sz w:val="28"/>
        </w:rPr>
        <w:t>нетрадиционных</w:t>
      </w:r>
      <w:r>
        <w:rPr>
          <w:rFonts w:ascii="Times New Roman" w:hAnsi="Times New Roman" w:cs="Times New Roman"/>
          <w:sz w:val="28"/>
        </w:rPr>
        <w:t> приемов позволяет добиться устойчивого внимания и поддержания интереса на протяжении всего урока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реимуществом </w:t>
      </w:r>
      <w:r>
        <w:rPr>
          <w:rFonts w:ascii="Times New Roman" w:hAnsi="Times New Roman" w:cs="Times New Roman"/>
          <w:sz w:val="28"/>
        </w:rPr>
        <w:lastRenderedPageBreak/>
        <w:t xml:space="preserve">является, </w:t>
      </w:r>
      <w:r>
        <w:rPr>
          <w:rFonts w:ascii="Times New Roman" w:hAnsi="Times New Roman" w:cs="Times New Roman"/>
          <w:sz w:val="28"/>
        </w:rPr>
        <w:t>активизация всех анализаторных систем в коррекционный процесс, что позволяет усовершенствовать </w:t>
      </w:r>
      <w:r>
        <w:rPr>
          <w:rFonts w:ascii="Times New Roman" w:hAnsi="Times New Roman" w:cs="Times New Roman"/>
          <w:bCs/>
          <w:sz w:val="28"/>
        </w:rPr>
        <w:t>его [3,</w:t>
      </w:r>
      <w:r w:rsidRPr="007020B5">
        <w:rPr>
          <w:rFonts w:ascii="Times New Roman" w:hAnsi="Times New Roman" w:cs="Times New Roman"/>
          <w:bCs/>
          <w:sz w:val="28"/>
        </w:rPr>
        <w:t>76</w:t>
      </w:r>
      <w:r>
        <w:rPr>
          <w:rFonts w:ascii="Times New Roman" w:hAnsi="Times New Roman" w:cs="Times New Roman"/>
          <w:bCs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7B2BA8" w:rsidRDefault="00D37F85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</w:rPr>
        <w:t>Проведение уроков с использованием нестандартных </w:t>
      </w:r>
      <w:r>
        <w:rPr>
          <w:rFonts w:ascii="Times New Roman" w:hAnsi="Times New Roman" w:cs="Times New Roman"/>
          <w:bCs/>
          <w:sz w:val="28"/>
        </w:rPr>
        <w:t>приемов</w:t>
      </w:r>
      <w:r>
        <w:rPr>
          <w:rFonts w:ascii="Times New Roman" w:hAnsi="Times New Roman" w:cs="Times New Roman"/>
          <w:sz w:val="28"/>
        </w:rPr>
        <w:t> - это мощный стимул в обучении. Результатом организации таких уроков становится активизация</w:t>
      </w:r>
      <w:r>
        <w:rPr>
          <w:rFonts w:ascii="Times New Roman" w:hAnsi="Times New Roman" w:cs="Times New Roman"/>
          <w:sz w:val="28"/>
        </w:rPr>
        <w:t xml:space="preserve"> психических процессов детей: восприятие, внимание, память, мышление; гораздо активнее и быстрее происходит возбуждение познавательного интереса. А так же эмоциональный настрой на таких уроках нацелен на получение новых знаний. Продуктивность такого обучен</w:t>
      </w:r>
      <w:r>
        <w:rPr>
          <w:rFonts w:ascii="Times New Roman" w:hAnsi="Times New Roman" w:cs="Times New Roman"/>
          <w:sz w:val="28"/>
        </w:rPr>
        <w:t>ия и коррекции, гораздо выше.</w:t>
      </w:r>
    </w:p>
    <w:p w:rsidR="007B2BA8" w:rsidRDefault="007B2BA8">
      <w:pPr>
        <w:pStyle w:val="Standard"/>
        <w:spacing w:after="0" w:line="360" w:lineRule="auto"/>
      </w:pPr>
    </w:p>
    <w:p w:rsidR="007B2BA8" w:rsidRDefault="00D37F85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Артемьева, Татьяна Психолого-педагогическая диагностика нарушений развития детей / Татьяна Артемьева.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Palmarium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 с задержкой психического развития /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LAP </w:t>
      </w:r>
      <w:proofErr w:type="spellStart"/>
      <w:r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Клапаред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 Психология ребенка и экспериментальная педагогика /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Клапаред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ЛКИ, 2018.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Лохов, М. И. Интеллект реб</w:t>
      </w:r>
      <w:r>
        <w:rPr>
          <w:rFonts w:ascii="Times New Roman" w:hAnsi="Times New Roman" w:cs="Times New Roman"/>
          <w:sz w:val="28"/>
          <w:szCs w:val="28"/>
        </w:rPr>
        <w:t>енка / М.И. Лохов, Е.В. Фесенко, Ю.А. Фесенко. - М.: ЭЛБИ-СПб, 2015.</w:t>
      </w:r>
    </w:p>
    <w:p w:rsidR="007B2BA8" w:rsidRDefault="00D37F85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Медведева, Е.А. Формирование личности ребенка с проблемами психического развития средствами искусства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артпедагогическом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терапевтическом пространстве / Е.А. Медведева. - М.: Инс</w:t>
      </w:r>
      <w:r>
        <w:rPr>
          <w:rFonts w:ascii="Times New Roman" w:hAnsi="Times New Roman" w:cs="Times New Roman"/>
          <w:sz w:val="28"/>
          <w:szCs w:val="28"/>
        </w:rPr>
        <w:t>титут консультирования и системных решений, 2016.</w:t>
      </w:r>
    </w:p>
    <w:sectPr w:rsidR="007B2B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85" w:rsidRDefault="00D37F85">
      <w:pPr>
        <w:spacing w:after="0" w:line="240" w:lineRule="auto"/>
      </w:pPr>
      <w:r>
        <w:separator/>
      </w:r>
    </w:p>
  </w:endnote>
  <w:endnote w:type="continuationSeparator" w:id="0">
    <w:p w:rsidR="00D37F85" w:rsidRDefault="00D3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85" w:rsidRDefault="00D37F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37F85" w:rsidRDefault="00D3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4334"/>
    <w:multiLevelType w:val="multilevel"/>
    <w:tmpl w:val="AA3E963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67D08F2"/>
    <w:multiLevelType w:val="multilevel"/>
    <w:tmpl w:val="CC6E13EC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2BA8"/>
    <w:rsid w:val="007020B5"/>
    <w:rsid w:val="007B2BA8"/>
    <w:rsid w:val="00D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ChumachenkoNU</cp:lastModifiedBy>
  <cp:revision>1</cp:revision>
  <dcterms:created xsi:type="dcterms:W3CDTF">2020-02-23T20:14:00Z</dcterms:created>
  <dcterms:modified xsi:type="dcterms:W3CDTF">2020-11-05T08:50:00Z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