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8"/>
        <w:tblW w:w="4219" w:type="dxa"/>
        <w:tblLook w:val="04A0" w:firstRow="1" w:lastRow="0" w:firstColumn="1" w:lastColumn="0" w:noHBand="0" w:noVBand="1"/>
      </w:tblPr>
      <w:tblGrid>
        <w:gridCol w:w="4969"/>
      </w:tblGrid>
      <w:tr w:rsidR="004646C7" w:rsidRPr="00F7297D" w:rsidTr="00CF1B5F">
        <w:trPr>
          <w:trHeight w:val="2117"/>
        </w:trPr>
        <w:tc>
          <w:tcPr>
            <w:tcW w:w="4219" w:type="dxa"/>
          </w:tcPr>
          <w:p w:rsidR="004646C7" w:rsidRDefault="004646C7">
            <w:r w:rsidRPr="00EE5CF8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0B3FB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35pt;height:158.2pt">
                  <v:imagedata r:id="rId8" o:title="Утверждено"/>
                </v:shape>
              </w:pict>
            </w:r>
          </w:p>
        </w:tc>
      </w:tr>
    </w:tbl>
    <w:p w:rsidR="00377928" w:rsidRDefault="00377928" w:rsidP="0037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B5F" w:rsidRDefault="00CF1B5F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5F" w:rsidRDefault="00CF1B5F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5F" w:rsidRDefault="00CF1B5F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5F" w:rsidRDefault="00CF1B5F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B5F" w:rsidRDefault="00CF1B5F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C7" w:rsidRDefault="004646C7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6C7" w:rsidRDefault="004646C7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СПОРТИВНОГО ЗАЛА</w:t>
      </w: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Ответственный:</w:t>
      </w: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Глушко Наталья Николаевна</w:t>
      </w: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77928" w:rsidRDefault="00377928" w:rsidP="00377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1B5F">
        <w:rPr>
          <w:rFonts w:ascii="Times New Roman" w:hAnsi="Times New Roman" w:cs="Times New Roman"/>
          <w:sz w:val="28"/>
          <w:szCs w:val="28"/>
        </w:rPr>
        <w:t>21/22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6368E" w:rsidRDefault="0056368E" w:rsidP="005039C3">
      <w:pPr>
        <w:jc w:val="center"/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CF1B5F" w:rsidRPr="00FE76EB" w:rsidRDefault="00CF1B5F" w:rsidP="005039C3">
      <w:pPr>
        <w:jc w:val="center"/>
        <w:rPr>
          <w:rFonts w:ascii="Times New Roman" w:hAnsi="Times New Roman" w:cs="Times New Roman"/>
          <w:b/>
          <w:color w:val="FFFF00"/>
          <w:sz w:val="36"/>
          <w:szCs w:val="36"/>
        </w:rPr>
      </w:pPr>
    </w:p>
    <w:p w:rsidR="005039C3" w:rsidRDefault="00C1207E" w:rsidP="005039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207E">
        <w:rPr>
          <w:rFonts w:ascii="Times New Roman" w:hAnsi="Times New Roman" w:cs="Times New Roman"/>
          <w:color w:val="000000" w:themeColor="text1"/>
          <w:sz w:val="28"/>
          <w:szCs w:val="28"/>
        </w:rPr>
        <w:t>Оглавление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6368E" w:rsidRDefault="0056368E" w:rsidP="005039C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Общие сведения                                                                                                                                                                        3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имущества спортивного зала                                                                                                                                       4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Опись имущества кабинета учителя физкультуры                                                                                                               5</w:t>
      </w:r>
    </w:p>
    <w:p w:rsidR="009E2861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 – методическая литература       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7</w:t>
      </w:r>
    </w:p>
    <w:p w:rsidR="009E2861" w:rsidRDefault="009E2861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Культивируемые виды спорта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8</w:t>
      </w:r>
    </w:p>
    <w:p w:rsidR="009E2861" w:rsidRDefault="009E2861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Схема спортивного зала. План эвакуации из спортивного зала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CF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8</w:t>
      </w:r>
    </w:p>
    <w:p w:rsidR="00C1207E" w:rsidRDefault="009E2861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Правила пользования кабинетом (спортивным залом)</w:t>
      </w:r>
      <w:r w:rsidR="00C12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CF6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9</w:t>
      </w:r>
      <w:r w:rsidR="00C12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C1207E" w:rsidRDefault="00FB3E65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Расписание работы спорт</w:t>
      </w:r>
      <w:r w:rsidR="009C362F">
        <w:rPr>
          <w:rFonts w:ascii="Times New Roman" w:hAnsi="Times New Roman" w:cs="Times New Roman"/>
          <w:color w:val="000000" w:themeColor="text1"/>
          <w:sz w:val="28"/>
          <w:szCs w:val="28"/>
        </w:rPr>
        <w:t>ивного</w:t>
      </w:r>
      <w:r w:rsidR="009E2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зала на 2018/2019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учебный год     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4B7E51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</w:t>
      </w:r>
    </w:p>
    <w:p w:rsidR="005F544A" w:rsidRDefault="005F544A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Аптечка        </w:t>
      </w:r>
      <w:r w:rsidR="004B7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975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F4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207E" w:rsidRDefault="00C1207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pPr w:leftFromText="180" w:rightFromText="180" w:vertAnchor="page" w:horzAnchor="margin" w:tblpXSpec="center" w:tblpY="2226"/>
        <w:tblW w:w="14888" w:type="dxa"/>
        <w:tblLook w:val="04A0" w:firstRow="1" w:lastRow="0" w:firstColumn="1" w:lastColumn="0" w:noHBand="0" w:noVBand="1"/>
      </w:tblPr>
      <w:tblGrid>
        <w:gridCol w:w="555"/>
        <w:gridCol w:w="1874"/>
        <w:gridCol w:w="1032"/>
        <w:gridCol w:w="1033"/>
        <w:gridCol w:w="1033"/>
        <w:gridCol w:w="1039"/>
        <w:gridCol w:w="1041"/>
        <w:gridCol w:w="1041"/>
        <w:gridCol w:w="1041"/>
        <w:gridCol w:w="1050"/>
        <w:gridCol w:w="1040"/>
        <w:gridCol w:w="1041"/>
        <w:gridCol w:w="1034"/>
        <w:gridCol w:w="1034"/>
      </w:tblGrid>
      <w:tr w:rsidR="00E80075" w:rsidTr="009E2D84">
        <w:trPr>
          <w:cantSplit/>
          <w:trHeight w:val="2259"/>
        </w:trPr>
        <w:tc>
          <w:tcPr>
            <w:tcW w:w="555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74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кабинета.</w:t>
            </w:r>
          </w:p>
        </w:tc>
        <w:tc>
          <w:tcPr>
            <w:tcW w:w="1032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Расположение (этаж).</w:t>
            </w:r>
          </w:p>
        </w:tc>
        <w:tc>
          <w:tcPr>
            <w:tcW w:w="1033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Длинна (м).</w:t>
            </w:r>
          </w:p>
        </w:tc>
        <w:tc>
          <w:tcPr>
            <w:tcW w:w="1033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Ширина (м).</w:t>
            </w:r>
          </w:p>
        </w:tc>
        <w:tc>
          <w:tcPr>
            <w:tcW w:w="1039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Площадь (м</w:t>
            </w:r>
            <w:proofErr w:type="gramStart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proofErr w:type="gramEnd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1041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Естественное освещение.</w:t>
            </w:r>
          </w:p>
        </w:tc>
        <w:tc>
          <w:tcPr>
            <w:tcW w:w="1041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окон.</w:t>
            </w:r>
          </w:p>
        </w:tc>
        <w:tc>
          <w:tcPr>
            <w:tcW w:w="1041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Оконные решётки.</w:t>
            </w:r>
          </w:p>
        </w:tc>
        <w:tc>
          <w:tcPr>
            <w:tcW w:w="1050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Исскуственное</w:t>
            </w:r>
            <w:proofErr w:type="spellEnd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освещение.</w:t>
            </w:r>
          </w:p>
        </w:tc>
        <w:tc>
          <w:tcPr>
            <w:tcW w:w="1040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ламп.</w:t>
            </w:r>
          </w:p>
        </w:tc>
        <w:tc>
          <w:tcPr>
            <w:tcW w:w="1041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Электрорезетки</w:t>
            </w:r>
            <w:proofErr w:type="spellEnd"/>
          </w:p>
        </w:tc>
        <w:tc>
          <w:tcPr>
            <w:tcW w:w="1034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Пожарная сигнализация (дымоуловители).</w:t>
            </w:r>
          </w:p>
        </w:tc>
        <w:tc>
          <w:tcPr>
            <w:tcW w:w="1034" w:type="dxa"/>
            <w:textDirection w:val="btLr"/>
          </w:tcPr>
          <w:p w:rsidR="00E80075" w:rsidRPr="00FE76EB" w:rsidRDefault="00E80075" w:rsidP="009E2D84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Наличие батарей.</w:t>
            </w:r>
          </w:p>
        </w:tc>
      </w:tr>
      <w:tr w:rsidR="00E80075" w:rsidTr="009E2D84">
        <w:trPr>
          <w:trHeight w:val="944"/>
        </w:trPr>
        <w:tc>
          <w:tcPr>
            <w:tcW w:w="555" w:type="dxa"/>
          </w:tcPr>
          <w:p w:rsidR="00E80075" w:rsidRDefault="00E80075" w:rsidP="009E2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74" w:type="dxa"/>
          </w:tcPr>
          <w:p w:rsidR="00E80075" w:rsidRDefault="00E80075" w:rsidP="009E2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Спортивный зал.</w:t>
            </w:r>
          </w:p>
        </w:tc>
        <w:tc>
          <w:tcPr>
            <w:tcW w:w="1032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15,90</w:t>
            </w:r>
          </w:p>
        </w:tc>
        <w:tc>
          <w:tcPr>
            <w:tcW w:w="1033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6,08</w:t>
            </w:r>
          </w:p>
        </w:tc>
        <w:tc>
          <w:tcPr>
            <w:tcW w:w="1039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96,7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50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40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4" w:type="dxa"/>
          </w:tcPr>
          <w:p w:rsidR="00E80075" w:rsidRPr="007C58D2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034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E80075" w:rsidTr="009E2D84">
        <w:trPr>
          <w:trHeight w:val="1468"/>
        </w:trPr>
        <w:tc>
          <w:tcPr>
            <w:tcW w:w="555" w:type="dxa"/>
          </w:tcPr>
          <w:p w:rsidR="00E80075" w:rsidRDefault="00E80075" w:rsidP="009E2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74" w:type="dxa"/>
          </w:tcPr>
          <w:p w:rsidR="00E80075" w:rsidRDefault="00E80075" w:rsidP="009E2D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Кабинет учителя физкультуры.</w:t>
            </w:r>
          </w:p>
        </w:tc>
        <w:tc>
          <w:tcPr>
            <w:tcW w:w="1032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3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3,35</w:t>
            </w:r>
          </w:p>
        </w:tc>
        <w:tc>
          <w:tcPr>
            <w:tcW w:w="1033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1,60</w:t>
            </w:r>
          </w:p>
        </w:tc>
        <w:tc>
          <w:tcPr>
            <w:tcW w:w="1039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050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1040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4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  <w:tc>
          <w:tcPr>
            <w:tcW w:w="1034" w:type="dxa"/>
          </w:tcPr>
          <w:p w:rsidR="00E80075" w:rsidRDefault="00E80075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AB423D" w:rsidRDefault="00AB423D" w:rsidP="00AB423D">
      <w:pPr>
        <w:tabs>
          <w:tab w:val="left" w:pos="6469"/>
        </w:tabs>
        <w:rPr>
          <w:rFonts w:ascii="Times New Roman" w:hAnsi="Times New Roman" w:cs="Times New Roman"/>
          <w:sz w:val="24"/>
          <w:szCs w:val="24"/>
        </w:rPr>
      </w:pPr>
    </w:p>
    <w:p w:rsidR="00E80075" w:rsidRDefault="00E80075" w:rsidP="00E80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075" w:rsidRPr="00F97D2A" w:rsidRDefault="00E80075" w:rsidP="00E800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сведения.</w:t>
      </w:r>
    </w:p>
    <w:p w:rsidR="00E80075" w:rsidRDefault="00E80075" w:rsidP="00AB423D">
      <w:pPr>
        <w:tabs>
          <w:tab w:val="left" w:pos="646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80075" w:rsidRDefault="00E80075" w:rsidP="00AB423D">
      <w:pPr>
        <w:tabs>
          <w:tab w:val="left" w:pos="6469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423D" w:rsidRPr="00EA4F12" w:rsidRDefault="00AB423D" w:rsidP="00AB423D">
      <w:pPr>
        <w:tabs>
          <w:tab w:val="left" w:pos="6469"/>
        </w:tabs>
        <w:rPr>
          <w:b/>
          <w:i/>
        </w:rPr>
      </w:pPr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* </w:t>
      </w:r>
      <w:proofErr w:type="spellStart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>л.д.с</w:t>
      </w:r>
      <w:proofErr w:type="spellEnd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– лампы дневного света, </w:t>
      </w:r>
      <w:proofErr w:type="spellStart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>л.н</w:t>
      </w:r>
      <w:proofErr w:type="spellEnd"/>
      <w:r w:rsidRPr="00FE76EB">
        <w:rPr>
          <w:rFonts w:ascii="Times New Roman" w:eastAsia="Times New Roman" w:hAnsi="Times New Roman" w:cs="Times New Roman"/>
          <w:b/>
          <w:i/>
          <w:sz w:val="24"/>
          <w:szCs w:val="24"/>
        </w:rPr>
        <w:t>. – лампы накаливания.</w:t>
      </w:r>
      <w:r w:rsidRPr="00FE76EB">
        <w:rPr>
          <w:b/>
          <w:i/>
        </w:rPr>
        <w:tab/>
      </w:r>
    </w:p>
    <w:p w:rsidR="007C58D2" w:rsidRPr="00EA4F12" w:rsidRDefault="007C58D2" w:rsidP="00AB423D">
      <w:pPr>
        <w:tabs>
          <w:tab w:val="left" w:pos="6469"/>
        </w:tabs>
        <w:rPr>
          <w:b/>
          <w:i/>
        </w:rPr>
      </w:pPr>
    </w:p>
    <w:p w:rsidR="007C58D2" w:rsidRDefault="007C58D2" w:rsidP="00AB423D">
      <w:pPr>
        <w:tabs>
          <w:tab w:val="left" w:pos="6469"/>
        </w:tabs>
        <w:rPr>
          <w:rFonts w:ascii="Calibri" w:eastAsia="Times New Roman" w:hAnsi="Calibri" w:cs="Times New Roman"/>
          <w:b/>
          <w:i/>
        </w:rPr>
      </w:pPr>
    </w:p>
    <w:p w:rsidR="00ED7077" w:rsidRDefault="00ED7077" w:rsidP="00AB423D">
      <w:pPr>
        <w:tabs>
          <w:tab w:val="left" w:pos="6469"/>
        </w:tabs>
        <w:rPr>
          <w:rFonts w:ascii="Calibri" w:eastAsia="Times New Roman" w:hAnsi="Calibri" w:cs="Times New Roman"/>
          <w:b/>
          <w:i/>
        </w:rPr>
      </w:pPr>
    </w:p>
    <w:p w:rsidR="00E80075" w:rsidRPr="00EA4F12" w:rsidRDefault="00E80075" w:rsidP="00AB423D">
      <w:pPr>
        <w:tabs>
          <w:tab w:val="left" w:pos="6469"/>
        </w:tabs>
        <w:rPr>
          <w:rFonts w:ascii="Calibri" w:eastAsia="Times New Roman" w:hAnsi="Calibri" w:cs="Times New Roman"/>
          <w:b/>
          <w:i/>
        </w:rPr>
      </w:pPr>
    </w:p>
    <w:p w:rsidR="00AB423D" w:rsidRDefault="00AB423D" w:rsidP="00F97D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7D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Опись имущества спортивного зала.</w:t>
      </w:r>
    </w:p>
    <w:p w:rsidR="00F97D2A" w:rsidRPr="00F97D2A" w:rsidRDefault="00F97D2A" w:rsidP="00F97D2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4874" w:type="dxa"/>
        <w:tblLook w:val="04A0" w:firstRow="1" w:lastRow="0" w:firstColumn="1" w:lastColumn="0" w:noHBand="0" w:noVBand="1"/>
      </w:tblPr>
      <w:tblGrid>
        <w:gridCol w:w="679"/>
        <w:gridCol w:w="6757"/>
        <w:gridCol w:w="1799"/>
        <w:gridCol w:w="5639"/>
      </w:tblGrid>
      <w:tr w:rsidR="00F97D2A" w:rsidTr="00F97D2A">
        <w:trPr>
          <w:trHeight w:val="961"/>
        </w:trPr>
        <w:tc>
          <w:tcPr>
            <w:tcW w:w="67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57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имущества.</w:t>
            </w:r>
          </w:p>
        </w:tc>
        <w:tc>
          <w:tcPr>
            <w:tcW w:w="179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</w:tc>
        <w:tc>
          <w:tcPr>
            <w:tcW w:w="5639" w:type="dxa"/>
          </w:tcPr>
          <w:p w:rsidR="00F97D2A" w:rsidRPr="00FE76EB" w:rsidRDefault="00F97D2A" w:rsidP="00C1207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6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Инвентарный номер.</w:t>
            </w:r>
          </w:p>
        </w:tc>
      </w:tr>
      <w:tr w:rsidR="00F97D2A" w:rsidTr="00F97D2A">
        <w:trPr>
          <w:trHeight w:val="103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57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с</w:t>
            </w:r>
            <w:r w:rsidR="00F97D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камейка</w:t>
            </w:r>
          </w:p>
        </w:tc>
        <w:tc>
          <w:tcPr>
            <w:tcW w:w="1799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rPr>
          <w:trHeight w:val="103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Гимнастическая стенка</w:t>
            </w:r>
          </w:p>
        </w:tc>
        <w:tc>
          <w:tcPr>
            <w:tcW w:w="1799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39" w:type="dxa"/>
          </w:tcPr>
          <w:p w:rsidR="00F97D2A" w:rsidRDefault="002C1B9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310108001785; 3101108001789; 3101108001790; 3101108001791.</w:t>
            </w:r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Баскетбольные кольца</w:t>
            </w:r>
          </w:p>
        </w:tc>
        <w:tc>
          <w:tcPr>
            <w:tcW w:w="179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Запасной выход</w:t>
            </w:r>
          </w:p>
        </w:tc>
        <w:tc>
          <w:tcPr>
            <w:tcW w:w="179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rPr>
          <w:trHeight w:val="961"/>
        </w:trPr>
        <w:tc>
          <w:tcPr>
            <w:tcW w:w="67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5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Двери </w:t>
            </w:r>
          </w:p>
        </w:tc>
        <w:tc>
          <w:tcPr>
            <w:tcW w:w="179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</w:tbl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23D" w:rsidRDefault="00AB423D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12DF" w:rsidRDefault="006512DF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2A" w:rsidRDefault="00F97D2A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2A" w:rsidRDefault="00F97D2A" w:rsidP="00C436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3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Опись имущества кабинета учителя физкультуры.</w:t>
      </w:r>
    </w:p>
    <w:p w:rsidR="00C43614" w:rsidRPr="00C43614" w:rsidRDefault="00C43614" w:rsidP="00C436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1930"/>
        <w:gridCol w:w="5464"/>
      </w:tblGrid>
      <w:tr w:rsidR="00F97D2A" w:rsidTr="00F97D2A">
        <w:tc>
          <w:tcPr>
            <w:tcW w:w="675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17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имущества.</w:t>
            </w:r>
          </w:p>
        </w:tc>
        <w:tc>
          <w:tcPr>
            <w:tcW w:w="1930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Количество.</w:t>
            </w:r>
          </w:p>
        </w:tc>
        <w:tc>
          <w:tcPr>
            <w:tcW w:w="5464" w:type="dxa"/>
          </w:tcPr>
          <w:p w:rsidR="00F97D2A" w:rsidRPr="00234D6C" w:rsidRDefault="00F97D2A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Инвентарный номер.</w:t>
            </w:r>
          </w:p>
          <w:p w:rsidR="00234D6C" w:rsidRPr="00234D6C" w:rsidRDefault="00234D6C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письменный</w:t>
            </w:r>
          </w:p>
        </w:tc>
        <w:tc>
          <w:tcPr>
            <w:tcW w:w="1930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Шкаф </w:t>
            </w:r>
          </w:p>
        </w:tc>
        <w:tc>
          <w:tcPr>
            <w:tcW w:w="1930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1930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Медицинская аптечка</w:t>
            </w:r>
          </w:p>
        </w:tc>
        <w:tc>
          <w:tcPr>
            <w:tcW w:w="1930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Кубки </w:t>
            </w:r>
          </w:p>
        </w:tc>
        <w:tc>
          <w:tcPr>
            <w:tcW w:w="1930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F97D2A" w:rsidRDefault="00D863D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есть</w:t>
            </w:r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30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64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30" w:type="dxa"/>
          </w:tcPr>
          <w:p w:rsidR="00F97D2A" w:rsidRDefault="009473C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F97D2A" w:rsidRDefault="009473C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310108000277</w:t>
            </w:r>
          </w:p>
        </w:tc>
      </w:tr>
      <w:tr w:rsidR="00F97D2A" w:rsidTr="00F97D2A">
        <w:tc>
          <w:tcPr>
            <w:tcW w:w="675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ф/б</w:t>
            </w:r>
            <w:proofErr w:type="gramEnd"/>
          </w:p>
        </w:tc>
        <w:tc>
          <w:tcPr>
            <w:tcW w:w="1930" w:type="dxa"/>
          </w:tcPr>
          <w:p w:rsidR="00F97D2A" w:rsidRDefault="007C58D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теннисный</w:t>
            </w:r>
          </w:p>
        </w:tc>
        <w:tc>
          <w:tcPr>
            <w:tcW w:w="1930" w:type="dxa"/>
          </w:tcPr>
          <w:p w:rsidR="00F97D2A" w:rsidRDefault="00473F6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008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для н/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930" w:type="dxa"/>
          </w:tcPr>
          <w:p w:rsidR="00F97D2A" w:rsidRDefault="00473F6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77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64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73F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 гимнастический</w:t>
            </w:r>
            <w:r w:rsidR="009A0A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1*2м</w:t>
            </w:r>
          </w:p>
        </w:tc>
        <w:tc>
          <w:tcPr>
            <w:tcW w:w="1930" w:type="dxa"/>
          </w:tcPr>
          <w:p w:rsidR="00F97D2A" w:rsidRDefault="00473F6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F97D2A" w:rsidRDefault="00473F6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310108001784</w:t>
            </w:r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5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/б</w:t>
            </w:r>
          </w:p>
        </w:tc>
        <w:tc>
          <w:tcPr>
            <w:tcW w:w="1930" w:type="dxa"/>
          </w:tcPr>
          <w:p w:rsidR="00F97D2A" w:rsidRDefault="0019584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Кегли </w:t>
            </w:r>
          </w:p>
        </w:tc>
        <w:tc>
          <w:tcPr>
            <w:tcW w:w="1930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464" w:type="dxa"/>
          </w:tcPr>
          <w:p w:rsidR="00F97D2A" w:rsidRDefault="00D501C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Футбольные ворота</w:t>
            </w:r>
          </w:p>
        </w:tc>
        <w:tc>
          <w:tcPr>
            <w:tcW w:w="1930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F97D2A" w:rsidRDefault="00D501C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теннисный</w:t>
            </w:r>
          </w:p>
        </w:tc>
        <w:tc>
          <w:tcPr>
            <w:tcW w:w="1930" w:type="dxa"/>
          </w:tcPr>
          <w:p w:rsidR="00F97D2A" w:rsidRDefault="0019584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F97D2A" w:rsidRDefault="0019584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</w:t>
            </w:r>
            <w:r w:rsidR="006609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08000149</w:t>
            </w:r>
          </w:p>
        </w:tc>
      </w:tr>
      <w:tr w:rsidR="00F97D2A" w:rsidTr="00F97D2A">
        <w:tc>
          <w:tcPr>
            <w:tcW w:w="675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F97D2A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Дорожка зигзаг</w:t>
            </w:r>
          </w:p>
        </w:tc>
        <w:tc>
          <w:tcPr>
            <w:tcW w:w="1930" w:type="dxa"/>
          </w:tcPr>
          <w:p w:rsidR="00F97D2A" w:rsidRDefault="00F97D2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F97D2A" w:rsidRDefault="0064568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Коврик массажный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64568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Летающая тарелка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64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B64E2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Мешочек с песком</w:t>
            </w:r>
          </w:p>
        </w:tc>
        <w:tc>
          <w:tcPr>
            <w:tcW w:w="1930" w:type="dxa"/>
          </w:tcPr>
          <w:p w:rsidR="0057761C" w:rsidRDefault="00E65B01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64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Мостик гимнастический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57761C" w:rsidRDefault="00E65B01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310108000147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массажный 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C1397B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57761C" w:rsidRDefault="00446DC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Палки </w:t>
            </w:r>
            <w:r w:rsidR="005776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гимнастическ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</w:p>
        </w:tc>
        <w:tc>
          <w:tcPr>
            <w:tcW w:w="1930" w:type="dxa"/>
          </w:tcPr>
          <w:p w:rsidR="0057761C" w:rsidRDefault="00A910F7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464" w:type="dxa"/>
          </w:tcPr>
          <w:p w:rsidR="0057761C" w:rsidRDefault="00A910F7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310108000289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Сделай тело (тренажёр обруч)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Стойка для прыжков в высоту</w:t>
            </w:r>
          </w:p>
        </w:tc>
        <w:tc>
          <w:tcPr>
            <w:tcW w:w="1930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Утяжелители 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Гантели 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Фитнес мат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7761C" w:rsidTr="00F97D2A">
        <w:tc>
          <w:tcPr>
            <w:tcW w:w="675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набор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57761C" w:rsidRDefault="0082163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310108000294</w:t>
            </w:r>
          </w:p>
        </w:tc>
      </w:tr>
      <w:tr w:rsidR="0057761C" w:rsidTr="00F97D2A">
        <w:tc>
          <w:tcPr>
            <w:tcW w:w="675" w:type="dxa"/>
          </w:tcPr>
          <w:p w:rsidR="0057761C" w:rsidRDefault="00B64E2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717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Кольцебросс</w:t>
            </w:r>
            <w:proofErr w:type="spellEnd"/>
          </w:p>
        </w:tc>
        <w:tc>
          <w:tcPr>
            <w:tcW w:w="1930" w:type="dxa"/>
          </w:tcPr>
          <w:p w:rsidR="0057761C" w:rsidRDefault="00233208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B64E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6717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 набивной 1 кг</w:t>
            </w:r>
          </w:p>
        </w:tc>
        <w:tc>
          <w:tcPr>
            <w:tcW w:w="1930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57761C" w:rsidRDefault="00C43614" w:rsidP="0023320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r w:rsidR="00233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атлетических упражнений 2 кг</w:t>
            </w:r>
          </w:p>
        </w:tc>
        <w:tc>
          <w:tcPr>
            <w:tcW w:w="1930" w:type="dxa"/>
          </w:tcPr>
          <w:p w:rsidR="0057761C" w:rsidRDefault="00233208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464" w:type="dxa"/>
          </w:tcPr>
          <w:p w:rsidR="0057761C" w:rsidRDefault="00233208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310108001788</w:t>
            </w: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C43614" w:rsidRDefault="00C43614" w:rsidP="00137B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Мяч </w:t>
            </w:r>
            <w:r w:rsidR="00137B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атлетических упражнений 5 кг</w:t>
            </w:r>
          </w:p>
        </w:tc>
        <w:tc>
          <w:tcPr>
            <w:tcW w:w="1930" w:type="dxa"/>
          </w:tcPr>
          <w:p w:rsidR="00C43614" w:rsidRDefault="00137BE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C43614" w:rsidRDefault="00137BE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</w:t>
            </w:r>
            <w:r w:rsidR="00ED3B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08001787</w:t>
            </w: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Планка для прыжков в высоту</w:t>
            </w:r>
          </w:p>
        </w:tc>
        <w:tc>
          <w:tcPr>
            <w:tcW w:w="1930" w:type="dxa"/>
          </w:tcPr>
          <w:p w:rsidR="00C43614" w:rsidRDefault="00AF752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proofErr w:type="gramEnd"/>
          </w:p>
        </w:tc>
      </w:tr>
      <w:tr w:rsidR="0057761C" w:rsidTr="00F97D2A">
        <w:tc>
          <w:tcPr>
            <w:tcW w:w="675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Флажки </w:t>
            </w:r>
          </w:p>
        </w:tc>
        <w:tc>
          <w:tcPr>
            <w:tcW w:w="1930" w:type="dxa"/>
          </w:tcPr>
          <w:p w:rsidR="0057761C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64" w:type="dxa"/>
          </w:tcPr>
          <w:p w:rsidR="0057761C" w:rsidRDefault="0057761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Гиря </w:t>
            </w:r>
          </w:p>
        </w:tc>
        <w:tc>
          <w:tcPr>
            <w:tcW w:w="1930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C43614" w:rsidRDefault="00AF752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Скакалка </w:t>
            </w:r>
          </w:p>
        </w:tc>
        <w:tc>
          <w:tcPr>
            <w:tcW w:w="1930" w:type="dxa"/>
          </w:tcPr>
          <w:p w:rsidR="00C43614" w:rsidRDefault="00AF752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464" w:type="dxa"/>
          </w:tcPr>
          <w:p w:rsidR="00C43614" w:rsidRDefault="00AF752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310108000280</w:t>
            </w: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Обруч</w:t>
            </w:r>
            <w:r w:rsidR="007F2A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пластмассовый</w:t>
            </w:r>
          </w:p>
        </w:tc>
        <w:tc>
          <w:tcPr>
            <w:tcW w:w="1930" w:type="dxa"/>
          </w:tcPr>
          <w:p w:rsidR="00C43614" w:rsidRDefault="007F2A3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C43614" w:rsidRDefault="007F2A35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310108000295</w:t>
            </w:r>
          </w:p>
        </w:tc>
      </w:tr>
      <w:tr w:rsidR="00C43614" w:rsidTr="00F97D2A">
        <w:tc>
          <w:tcPr>
            <w:tcW w:w="675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651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Мячи для метания 150 грамм</w:t>
            </w:r>
          </w:p>
        </w:tc>
        <w:tc>
          <w:tcPr>
            <w:tcW w:w="1930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464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3614" w:rsidTr="00F97D2A">
        <w:tc>
          <w:tcPr>
            <w:tcW w:w="675" w:type="dxa"/>
          </w:tcPr>
          <w:p w:rsidR="00C43614" w:rsidRDefault="006512D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717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Штанга 25 кг</w:t>
            </w:r>
          </w:p>
        </w:tc>
        <w:tc>
          <w:tcPr>
            <w:tcW w:w="1930" w:type="dxa"/>
          </w:tcPr>
          <w:p w:rsidR="00C43614" w:rsidRDefault="00C4361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C43614" w:rsidRDefault="00B624F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310108000296</w:t>
            </w:r>
          </w:p>
        </w:tc>
      </w:tr>
      <w:tr w:rsidR="00D501C3" w:rsidTr="00F97D2A">
        <w:tc>
          <w:tcPr>
            <w:tcW w:w="675" w:type="dxa"/>
          </w:tcPr>
          <w:p w:rsidR="00D501C3" w:rsidRDefault="008D0D6B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6717" w:type="dxa"/>
          </w:tcPr>
          <w:p w:rsidR="00D501C3" w:rsidRDefault="008D0D6B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Козел спортивный</w:t>
            </w:r>
          </w:p>
        </w:tc>
        <w:tc>
          <w:tcPr>
            <w:tcW w:w="1930" w:type="dxa"/>
          </w:tcPr>
          <w:p w:rsidR="00D501C3" w:rsidRDefault="008D0D6B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D501C3" w:rsidRDefault="008D0D6B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110104000045</w:t>
            </w:r>
          </w:p>
        </w:tc>
      </w:tr>
      <w:tr w:rsidR="00D501C3" w:rsidTr="00F97D2A">
        <w:tc>
          <w:tcPr>
            <w:tcW w:w="675" w:type="dxa"/>
          </w:tcPr>
          <w:p w:rsidR="00D501C3" w:rsidRDefault="00F3044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6717" w:type="dxa"/>
          </w:tcPr>
          <w:p w:rsidR="00D501C3" w:rsidRDefault="00F3044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Канат </w:t>
            </w:r>
          </w:p>
        </w:tc>
        <w:tc>
          <w:tcPr>
            <w:tcW w:w="1930" w:type="dxa"/>
          </w:tcPr>
          <w:p w:rsidR="00D501C3" w:rsidRDefault="00F3044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D501C3" w:rsidRDefault="00F3044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310110800151</w:t>
            </w:r>
          </w:p>
        </w:tc>
      </w:tr>
      <w:tr w:rsidR="00D501C3" w:rsidTr="00F97D2A">
        <w:tc>
          <w:tcPr>
            <w:tcW w:w="675" w:type="dxa"/>
          </w:tcPr>
          <w:p w:rsidR="00D501C3" w:rsidRDefault="00BE2E8D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6717" w:type="dxa"/>
          </w:tcPr>
          <w:p w:rsidR="00D501C3" w:rsidRDefault="00BE2E8D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Маты спортивные </w:t>
            </w:r>
          </w:p>
        </w:tc>
        <w:tc>
          <w:tcPr>
            <w:tcW w:w="1930" w:type="dxa"/>
          </w:tcPr>
          <w:p w:rsidR="00D501C3" w:rsidRDefault="00BE2E8D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464" w:type="dxa"/>
          </w:tcPr>
          <w:p w:rsidR="00D501C3" w:rsidRDefault="00BE2E8D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310108000146</w:t>
            </w:r>
          </w:p>
        </w:tc>
      </w:tr>
      <w:tr w:rsidR="00D501C3" w:rsidTr="00F97D2A">
        <w:tc>
          <w:tcPr>
            <w:tcW w:w="675" w:type="dxa"/>
          </w:tcPr>
          <w:p w:rsidR="00D501C3" w:rsidRDefault="00446DC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6717" w:type="dxa"/>
          </w:tcPr>
          <w:p w:rsidR="00D501C3" w:rsidRDefault="00446DC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Сетка баскетбольная </w:t>
            </w:r>
          </w:p>
        </w:tc>
        <w:tc>
          <w:tcPr>
            <w:tcW w:w="1930" w:type="dxa"/>
          </w:tcPr>
          <w:p w:rsidR="00D501C3" w:rsidRDefault="00446DC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D501C3" w:rsidRDefault="00446DCF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310108000298</w:t>
            </w:r>
          </w:p>
        </w:tc>
      </w:tr>
      <w:tr w:rsidR="00D501C3" w:rsidTr="00F97D2A">
        <w:tc>
          <w:tcPr>
            <w:tcW w:w="675" w:type="dxa"/>
          </w:tcPr>
          <w:p w:rsidR="00D501C3" w:rsidRDefault="009D0CA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6717" w:type="dxa"/>
          </w:tcPr>
          <w:p w:rsidR="00D501C3" w:rsidRDefault="009D0CA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Сетка для тенниса</w:t>
            </w:r>
          </w:p>
        </w:tc>
        <w:tc>
          <w:tcPr>
            <w:tcW w:w="1930" w:type="dxa"/>
          </w:tcPr>
          <w:p w:rsidR="00D501C3" w:rsidRDefault="009D0CA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D501C3" w:rsidRDefault="009D0CAA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310108000297</w:t>
            </w:r>
          </w:p>
        </w:tc>
      </w:tr>
      <w:tr w:rsidR="00D501C3" w:rsidTr="00F97D2A">
        <w:tc>
          <w:tcPr>
            <w:tcW w:w="675" w:type="dxa"/>
          </w:tcPr>
          <w:p w:rsidR="00D501C3" w:rsidRDefault="00D67A7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6717" w:type="dxa"/>
          </w:tcPr>
          <w:p w:rsidR="00D501C3" w:rsidRDefault="00D67A7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Козел гимнастический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прыжковой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30" w:type="dxa"/>
          </w:tcPr>
          <w:p w:rsidR="00D501C3" w:rsidRDefault="00D67A7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D501C3" w:rsidRDefault="00D67A7C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310108001782</w:t>
            </w:r>
          </w:p>
        </w:tc>
      </w:tr>
      <w:tr w:rsidR="00D501C3" w:rsidTr="00F97D2A">
        <w:tc>
          <w:tcPr>
            <w:tcW w:w="675" w:type="dxa"/>
          </w:tcPr>
          <w:p w:rsidR="00D501C3" w:rsidRDefault="00B573F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6717" w:type="dxa"/>
          </w:tcPr>
          <w:p w:rsidR="00D501C3" w:rsidRDefault="00B573F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Мостик гимнастический приставной жесткий</w:t>
            </w:r>
          </w:p>
        </w:tc>
        <w:tc>
          <w:tcPr>
            <w:tcW w:w="1930" w:type="dxa"/>
          </w:tcPr>
          <w:p w:rsidR="00D501C3" w:rsidRDefault="00B573F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64" w:type="dxa"/>
          </w:tcPr>
          <w:p w:rsidR="00D501C3" w:rsidRDefault="00B573F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310108001783</w:t>
            </w:r>
          </w:p>
        </w:tc>
      </w:tr>
      <w:tr w:rsidR="00D501C3" w:rsidTr="00F97D2A">
        <w:tc>
          <w:tcPr>
            <w:tcW w:w="675" w:type="dxa"/>
          </w:tcPr>
          <w:p w:rsidR="00D501C3" w:rsidRDefault="0037638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6717" w:type="dxa"/>
          </w:tcPr>
          <w:p w:rsidR="00D501C3" w:rsidRDefault="0037638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Стол теннисный </w:t>
            </w:r>
          </w:p>
        </w:tc>
        <w:tc>
          <w:tcPr>
            <w:tcW w:w="1930" w:type="dxa"/>
          </w:tcPr>
          <w:p w:rsidR="00D501C3" w:rsidRDefault="0037638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64" w:type="dxa"/>
          </w:tcPr>
          <w:p w:rsidR="00D501C3" w:rsidRDefault="00376384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310108001531; 310108001532</w:t>
            </w:r>
          </w:p>
        </w:tc>
      </w:tr>
    </w:tbl>
    <w:p w:rsidR="00C43614" w:rsidRDefault="00C4361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41C" w:rsidRDefault="00D1541C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02E" w:rsidRDefault="0001502E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D6C" w:rsidRDefault="00234D6C" w:rsidP="00234D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4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Учебно-методическая литература.</w:t>
      </w:r>
    </w:p>
    <w:p w:rsidR="00234D6C" w:rsidRPr="00234D6C" w:rsidRDefault="00234D6C" w:rsidP="00234D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4840" w:type="dxa"/>
        <w:tblLook w:val="04A0" w:firstRow="1" w:lastRow="0" w:firstColumn="1" w:lastColumn="0" w:noHBand="0" w:noVBand="1"/>
      </w:tblPr>
      <w:tblGrid>
        <w:gridCol w:w="677"/>
        <w:gridCol w:w="12236"/>
        <w:gridCol w:w="1927"/>
      </w:tblGrid>
      <w:tr w:rsidR="00234D6C" w:rsidTr="004C4595">
        <w:trPr>
          <w:trHeight w:val="857"/>
        </w:trPr>
        <w:tc>
          <w:tcPr>
            <w:tcW w:w="677" w:type="dxa"/>
          </w:tcPr>
          <w:p w:rsidR="00234D6C" w:rsidRPr="00234D6C" w:rsidRDefault="00234D6C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236" w:type="dxa"/>
          </w:tcPr>
          <w:p w:rsidR="00234D6C" w:rsidRPr="00234D6C" w:rsidRDefault="00234D6C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927" w:type="dxa"/>
          </w:tcPr>
          <w:p w:rsidR="00234D6C" w:rsidRDefault="00234D6C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34D6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</w:t>
            </w:r>
          </w:p>
          <w:p w:rsidR="00234D6C" w:rsidRPr="00234D6C" w:rsidRDefault="007F0E90" w:rsidP="00234D6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(штуки)</w:t>
            </w:r>
          </w:p>
        </w:tc>
      </w:tr>
      <w:tr w:rsidR="00234D6C" w:rsidTr="004C4595">
        <w:trPr>
          <w:trHeight w:val="404"/>
        </w:trPr>
        <w:tc>
          <w:tcPr>
            <w:tcW w:w="677" w:type="dxa"/>
          </w:tcPr>
          <w:p w:rsidR="00234D6C" w:rsidRDefault="007F0E90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2236" w:type="dxa"/>
          </w:tcPr>
          <w:p w:rsidR="00234D6C" w:rsidRDefault="00D863DE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физического воспитания школьников. Г.Б.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Мейксона</w:t>
            </w:r>
            <w:proofErr w:type="spellEnd"/>
          </w:p>
        </w:tc>
        <w:tc>
          <w:tcPr>
            <w:tcW w:w="1927" w:type="dxa"/>
          </w:tcPr>
          <w:p w:rsidR="00234D6C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F0E90" w:rsidTr="004C4595">
        <w:trPr>
          <w:trHeight w:val="428"/>
        </w:trPr>
        <w:tc>
          <w:tcPr>
            <w:tcW w:w="677" w:type="dxa"/>
          </w:tcPr>
          <w:p w:rsidR="007F0E90" w:rsidRDefault="007F0E90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2236" w:type="dxa"/>
          </w:tcPr>
          <w:p w:rsidR="007F0E90" w:rsidRDefault="00D863DE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воспитание в школе глухих и слабослышащих. Н.Г.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7F0E90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04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2236" w:type="dxa"/>
          </w:tcPr>
          <w:p w:rsidR="00AB7BF8" w:rsidRDefault="00D863DE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Физическое воспитание детей со сколиозом и нарушением осанки. </w:t>
            </w:r>
            <w:r w:rsidR="005E6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Г.А. </w:t>
            </w:r>
            <w:proofErr w:type="spellStart"/>
            <w:r w:rsidR="005E6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Халемского</w:t>
            </w:r>
            <w:proofErr w:type="spellEnd"/>
            <w:r w:rsidR="005E66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AB7BF8" w:rsidRDefault="00D863DE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2236" w:type="dxa"/>
          </w:tcPr>
          <w:p w:rsidR="00AB7BF8" w:rsidRDefault="005E6670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Подвижные игры. М.В. Лейкина. 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04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2236" w:type="dxa"/>
          </w:tcPr>
          <w:p w:rsidR="00AB7BF8" w:rsidRDefault="005E6670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 1-2 класс. Г.И. Погодаев.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12236" w:type="dxa"/>
          </w:tcPr>
          <w:p w:rsidR="00AB7BF8" w:rsidRDefault="005E6670" w:rsidP="005E66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 3-4 класс. Г.И. Погодаев.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04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2236" w:type="dxa"/>
          </w:tcPr>
          <w:p w:rsidR="00AB7BF8" w:rsidRDefault="00AE4C87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 по технике безопасности.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2236" w:type="dxa"/>
          </w:tcPr>
          <w:p w:rsidR="00AB7BF8" w:rsidRDefault="00AE4C87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Поурочные разработки 1 класс. В.И. Ковалько.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12236" w:type="dxa"/>
          </w:tcPr>
          <w:p w:rsidR="00AB7BF8" w:rsidRDefault="00AE4C87" w:rsidP="00AE4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Поурочные разработки 2 класс. В.И. Ковалько.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12236" w:type="dxa"/>
          </w:tcPr>
          <w:p w:rsidR="00AB7BF8" w:rsidRDefault="00AE4C87" w:rsidP="00AE4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Поурочные разработки 3 класс. В.И. Ковалько.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04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2236" w:type="dxa"/>
          </w:tcPr>
          <w:p w:rsidR="00AB7BF8" w:rsidRDefault="00AB7BF8" w:rsidP="00AE4C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Поурочные разработки </w:t>
            </w:r>
            <w:r w:rsidR="00AE4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В.И. Ковалько.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B7BF8" w:rsidTr="004C4595">
        <w:trPr>
          <w:trHeight w:val="428"/>
        </w:trPr>
        <w:tc>
          <w:tcPr>
            <w:tcW w:w="67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12236" w:type="dxa"/>
          </w:tcPr>
          <w:p w:rsidR="00AB7BF8" w:rsidRDefault="00AE4C87" w:rsidP="00AB7B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Поурочные разработки 5-9</w:t>
            </w:r>
            <w:r w:rsidR="00AB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AB7B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Игровой подход. В.И. Ковалько.</w:t>
            </w:r>
          </w:p>
        </w:tc>
        <w:tc>
          <w:tcPr>
            <w:tcW w:w="1927" w:type="dxa"/>
          </w:tcPr>
          <w:p w:rsidR="00AB7BF8" w:rsidRDefault="00AB7BF8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E76EB" w:rsidTr="004C4595">
        <w:trPr>
          <w:trHeight w:val="404"/>
        </w:trPr>
        <w:tc>
          <w:tcPr>
            <w:tcW w:w="677" w:type="dxa"/>
          </w:tcPr>
          <w:p w:rsidR="00FE76EB" w:rsidRDefault="00FE76EB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12236" w:type="dxa"/>
          </w:tcPr>
          <w:p w:rsidR="00FE76EB" w:rsidRDefault="00AE4C87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Гимнастика для всех. 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Гугин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27" w:type="dxa"/>
          </w:tcPr>
          <w:p w:rsidR="00FE76EB" w:rsidRDefault="00AE4C87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E76EB" w:rsidTr="004C4595">
        <w:trPr>
          <w:trHeight w:val="428"/>
        </w:trPr>
        <w:tc>
          <w:tcPr>
            <w:tcW w:w="677" w:type="dxa"/>
          </w:tcPr>
          <w:p w:rsidR="00FE76EB" w:rsidRDefault="00FE76EB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2236" w:type="dxa"/>
          </w:tcPr>
          <w:p w:rsidR="00FE76EB" w:rsidRDefault="006462FC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E4C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бще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развивающие упражнения в школе. А.И. Селезнев.</w:t>
            </w:r>
          </w:p>
        </w:tc>
        <w:tc>
          <w:tcPr>
            <w:tcW w:w="1927" w:type="dxa"/>
          </w:tcPr>
          <w:p w:rsidR="00FE76EB" w:rsidRDefault="00FE76EB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E76EB" w:rsidTr="004C4595">
        <w:trPr>
          <w:trHeight w:val="428"/>
        </w:trPr>
        <w:tc>
          <w:tcPr>
            <w:tcW w:w="677" w:type="dxa"/>
          </w:tcPr>
          <w:p w:rsidR="00FE76EB" w:rsidRDefault="00FE76EB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2236" w:type="dxa"/>
          </w:tcPr>
          <w:p w:rsidR="00FE76EB" w:rsidRDefault="004C4595" w:rsidP="00D863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Введение ФГОС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основ.общего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образования как фактор модернизации системы образования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/К.</w:t>
            </w:r>
          </w:p>
        </w:tc>
        <w:tc>
          <w:tcPr>
            <w:tcW w:w="1927" w:type="dxa"/>
          </w:tcPr>
          <w:p w:rsidR="00FE76EB" w:rsidRDefault="00FE76EB" w:rsidP="007D45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3457F9" w:rsidRDefault="003457F9" w:rsidP="009C69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C87" w:rsidRDefault="00AE4C87" w:rsidP="009C69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C824C8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Культивируемые виды спорта:  легкая атлетика, волейбол, баскетбол, футбол.</w:t>
      </w: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4B6F" w:rsidRDefault="00A64B6F" w:rsidP="00A64B6F">
      <w:pPr>
        <w:spacing w:after="0" w:line="370" w:lineRule="exact"/>
        <w:jc w:val="center"/>
      </w:pPr>
      <w:r>
        <w:rPr>
          <w:rStyle w:val="3Exact"/>
          <w:rFonts w:eastAsiaTheme="minorEastAsia"/>
          <w:b w:val="0"/>
          <w:bCs w:val="0"/>
        </w:rPr>
        <w:t>Схема спортивного зала</w:t>
      </w:r>
      <w:r>
        <w:rPr>
          <w:rStyle w:val="3Exact"/>
          <w:rFonts w:eastAsiaTheme="minorEastAsia"/>
          <w:b w:val="0"/>
          <w:bCs w:val="0"/>
        </w:rPr>
        <w:br/>
        <w:t>План эвакуации из спортивного зала</w:t>
      </w: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A64B6F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63500" distR="63500" simplePos="0" relativeHeight="251658240" behindDoc="1" locked="0" layoutInCell="1" allowOverlap="1" wp14:anchorId="7890AD14" wp14:editId="614CD3F8">
            <wp:simplePos x="0" y="0"/>
            <wp:positionH relativeFrom="margin">
              <wp:posOffset>281940</wp:posOffset>
            </wp:positionH>
            <wp:positionV relativeFrom="paragraph">
              <wp:posOffset>335280</wp:posOffset>
            </wp:positionV>
            <wp:extent cx="8680450" cy="2578735"/>
            <wp:effectExtent l="0" t="0" r="0" b="0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981" w:rsidRPr="005502E4" w:rsidRDefault="00443981" w:rsidP="0044398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02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Правила пользования кабинетом (спортивным залом)</w:t>
      </w:r>
    </w:p>
    <w:p w:rsidR="00443981" w:rsidRPr="00443981" w:rsidRDefault="00443981" w:rsidP="00443981">
      <w:pPr>
        <w:widowControl w:val="0"/>
        <w:tabs>
          <w:tab w:val="left" w:pos="1307"/>
        </w:tabs>
        <w:spacing w:after="32" w:line="280" w:lineRule="exact"/>
        <w:ind w:left="920"/>
        <w:jc w:val="both"/>
        <w:rPr>
          <w:rStyle w:val="30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</w:p>
    <w:p w:rsidR="006729BF" w:rsidRDefault="006729BF" w:rsidP="006729BF">
      <w:pPr>
        <w:widowControl w:val="0"/>
        <w:numPr>
          <w:ilvl w:val="0"/>
          <w:numId w:val="1"/>
        </w:numPr>
        <w:tabs>
          <w:tab w:val="left" w:pos="1307"/>
        </w:tabs>
        <w:spacing w:after="32" w:line="280" w:lineRule="exact"/>
        <w:ind w:left="920"/>
        <w:jc w:val="both"/>
      </w:pPr>
      <w:r>
        <w:rPr>
          <w:rStyle w:val="30"/>
          <w:rFonts w:eastAsiaTheme="minorEastAsia"/>
          <w:b w:val="0"/>
          <w:bCs w:val="0"/>
        </w:rPr>
        <w:t>Общие правила пользования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283"/>
        </w:tabs>
        <w:spacing w:after="73" w:line="280" w:lineRule="exact"/>
        <w:ind w:left="920"/>
        <w:jc w:val="both"/>
      </w:pPr>
      <w:r>
        <w:rPr>
          <w:rStyle w:val="20"/>
          <w:rFonts w:eastAsiaTheme="minorEastAsia"/>
        </w:rPr>
        <w:t>К работе допускаются учащиеся, обоего пола, прошедшие медосмотр.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280" w:lineRule="exact"/>
        <w:ind w:left="920"/>
        <w:jc w:val="both"/>
      </w:pPr>
      <w:r>
        <w:rPr>
          <w:rStyle w:val="20"/>
          <w:rFonts w:eastAsiaTheme="minorEastAsia"/>
        </w:rPr>
        <w:t>Учитель должен: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19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знать должностные обязанности и инструкции по охране труда,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19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пройти вводный инструктаж и инструктаж на рабочем месте;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19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в работе руководствоваться правилами внутреннего распорядка,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19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режим труда и отдыха определяется графиком работы учителя.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Не допускать проведения в спортивном зале внеклассных непрофильных мероприятий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360" w:lineRule="exact"/>
        <w:ind w:left="920"/>
        <w:jc w:val="both"/>
      </w:pPr>
      <w:r>
        <w:rPr>
          <w:rStyle w:val="20"/>
          <w:rFonts w:eastAsiaTheme="minorEastAsia"/>
        </w:rPr>
        <w:t>В спортивном зале должны быть огнетушители и укомплектованная аптечка для оказания первой помощи</w:t>
      </w:r>
    </w:p>
    <w:p w:rsidR="006729BF" w:rsidRDefault="006729BF" w:rsidP="006729BF">
      <w:pPr>
        <w:spacing w:line="280" w:lineRule="exact"/>
        <w:ind w:left="920"/>
      </w:pPr>
      <w:r>
        <w:rPr>
          <w:rStyle w:val="20"/>
          <w:rFonts w:eastAsiaTheme="minorEastAsia"/>
        </w:rPr>
        <w:t>пострадавшим.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413" w:lineRule="exact"/>
        <w:ind w:left="920"/>
      </w:pPr>
      <w:r>
        <w:rPr>
          <w:rStyle w:val="20"/>
          <w:rFonts w:eastAsiaTheme="minorEastAsia"/>
        </w:rPr>
        <w:t>Ежедневно следить за соблюдением санитарно-гигиенического режима: проветривать помещение спортзала; следить за своевременной влажной уборкой (1 раз в день) и порядком.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461" w:lineRule="exact"/>
        <w:ind w:left="920"/>
      </w:pPr>
      <w:r>
        <w:rPr>
          <w:rStyle w:val="20"/>
          <w:rFonts w:eastAsiaTheme="minorEastAsia"/>
        </w:rPr>
        <w:t>В случаях травматизма сообщать о факте администрации, принимать участие в расследовании несчастных случаев.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07"/>
        </w:tabs>
        <w:spacing w:after="0" w:line="437" w:lineRule="exact"/>
        <w:ind w:left="920"/>
      </w:pPr>
      <w:r>
        <w:rPr>
          <w:rStyle w:val="20"/>
          <w:rFonts w:eastAsiaTheme="minorEastAsia"/>
        </w:rPr>
        <w:t xml:space="preserve">Административную ответственность за нарушение требований инструкций по </w:t>
      </w:r>
      <w:proofErr w:type="gramStart"/>
      <w:r>
        <w:rPr>
          <w:rStyle w:val="20"/>
          <w:rFonts w:eastAsiaTheme="minorEastAsia"/>
        </w:rPr>
        <w:t>ОТ</w:t>
      </w:r>
      <w:proofErr w:type="gramEnd"/>
      <w:r>
        <w:rPr>
          <w:rStyle w:val="20"/>
          <w:rFonts w:eastAsiaTheme="minorEastAsia"/>
        </w:rPr>
        <w:t xml:space="preserve"> несёт учитель, проводящий занятие, и заведующий кабинетом.</w:t>
      </w:r>
    </w:p>
    <w:p w:rsidR="006729BF" w:rsidRDefault="006729BF" w:rsidP="006729BF">
      <w:pPr>
        <w:widowControl w:val="0"/>
        <w:numPr>
          <w:ilvl w:val="0"/>
          <w:numId w:val="2"/>
        </w:numPr>
        <w:tabs>
          <w:tab w:val="left" w:pos="1312"/>
        </w:tabs>
        <w:spacing w:after="0" w:line="456" w:lineRule="exact"/>
        <w:ind w:left="920"/>
      </w:pPr>
      <w:r>
        <w:rPr>
          <w:rStyle w:val="20"/>
          <w:rFonts w:eastAsiaTheme="minorEastAsia"/>
        </w:rPr>
        <w:t>Ответственность за противопожарное состояние кабинетов возлагается на материально ответственных лиц кабинетов.</w:t>
      </w:r>
    </w:p>
    <w:p w:rsidR="006729BF" w:rsidRDefault="006729BF" w:rsidP="006729BF">
      <w:pPr>
        <w:spacing w:after="0" w:line="355" w:lineRule="exact"/>
        <w:ind w:left="920"/>
        <w:jc w:val="both"/>
      </w:pPr>
      <w:r>
        <w:rPr>
          <w:rStyle w:val="30"/>
          <w:rFonts w:eastAsiaTheme="minorEastAsia"/>
          <w:b w:val="0"/>
          <w:bCs w:val="0"/>
        </w:rPr>
        <w:t>II. Перед началом работы</w:t>
      </w:r>
    </w:p>
    <w:p w:rsidR="006729BF" w:rsidRDefault="006729BF" w:rsidP="006729BF">
      <w:pPr>
        <w:widowControl w:val="0"/>
        <w:numPr>
          <w:ilvl w:val="0"/>
          <w:numId w:val="4"/>
        </w:numPr>
        <w:tabs>
          <w:tab w:val="left" w:pos="937"/>
        </w:tabs>
        <w:spacing w:after="0" w:line="355" w:lineRule="exact"/>
        <w:ind w:left="580"/>
        <w:jc w:val="both"/>
      </w:pPr>
      <w:r>
        <w:rPr>
          <w:rStyle w:val="20"/>
          <w:rFonts w:eastAsiaTheme="minorEastAsia"/>
        </w:rPr>
        <w:t>проверить исправность электроосвещения;</w:t>
      </w:r>
    </w:p>
    <w:p w:rsidR="006729BF" w:rsidRDefault="006729BF" w:rsidP="006729BF">
      <w:pPr>
        <w:widowControl w:val="0"/>
        <w:numPr>
          <w:ilvl w:val="0"/>
          <w:numId w:val="4"/>
        </w:numPr>
        <w:tabs>
          <w:tab w:val="left" w:pos="958"/>
        </w:tabs>
        <w:spacing w:after="0" w:line="355" w:lineRule="exact"/>
        <w:ind w:left="580"/>
        <w:jc w:val="both"/>
      </w:pPr>
      <w:r>
        <w:rPr>
          <w:rStyle w:val="20"/>
          <w:rFonts w:eastAsiaTheme="minorEastAsia"/>
        </w:rPr>
        <w:t>проверить исправность спортивных снарядов и оборудования;</w:t>
      </w:r>
    </w:p>
    <w:p w:rsidR="006729BF" w:rsidRDefault="006729BF" w:rsidP="006729BF">
      <w:pPr>
        <w:widowControl w:val="0"/>
        <w:numPr>
          <w:ilvl w:val="0"/>
          <w:numId w:val="4"/>
        </w:numPr>
        <w:tabs>
          <w:tab w:val="left" w:pos="958"/>
        </w:tabs>
        <w:spacing w:after="0" w:line="355" w:lineRule="exact"/>
        <w:ind w:left="580"/>
        <w:jc w:val="both"/>
      </w:pPr>
      <w:r>
        <w:rPr>
          <w:rStyle w:val="20"/>
          <w:rFonts w:eastAsiaTheme="minorEastAsia"/>
        </w:rPr>
        <w:t>прочно закрепить используемые спортивные снаряды и оборудование;</w:t>
      </w:r>
    </w:p>
    <w:p w:rsidR="006729BF" w:rsidRDefault="006729BF" w:rsidP="006729BF">
      <w:pPr>
        <w:widowControl w:val="0"/>
        <w:numPr>
          <w:ilvl w:val="0"/>
          <w:numId w:val="4"/>
        </w:numPr>
        <w:tabs>
          <w:tab w:val="left" w:pos="958"/>
        </w:tabs>
        <w:spacing w:after="85" w:line="280" w:lineRule="exact"/>
        <w:ind w:left="580"/>
        <w:jc w:val="both"/>
      </w:pPr>
      <w:r>
        <w:rPr>
          <w:rStyle w:val="20"/>
          <w:rFonts w:eastAsiaTheme="minorEastAsia"/>
        </w:rPr>
        <w:lastRenderedPageBreak/>
        <w:t>строго соблюдать температурные нормы, при которых разрешаются занятия на открытом воздухе;</w:t>
      </w:r>
    </w:p>
    <w:p w:rsidR="006729BF" w:rsidRDefault="006729BF" w:rsidP="006729BF">
      <w:pPr>
        <w:widowControl w:val="0"/>
        <w:numPr>
          <w:ilvl w:val="0"/>
          <w:numId w:val="4"/>
        </w:numPr>
        <w:tabs>
          <w:tab w:val="left" w:pos="958"/>
        </w:tabs>
        <w:spacing w:after="111" w:line="280" w:lineRule="exact"/>
        <w:ind w:left="580"/>
        <w:jc w:val="both"/>
      </w:pPr>
      <w:r>
        <w:rPr>
          <w:rStyle w:val="20"/>
          <w:rFonts w:eastAsiaTheme="minorEastAsia"/>
        </w:rPr>
        <w:t>не допускать нахождения в спортзале учащихся, а также посторонних лиц, без учителя.</w:t>
      </w:r>
    </w:p>
    <w:p w:rsidR="00247284" w:rsidRPr="0060301F" w:rsidRDefault="0060301F" w:rsidP="0060301F">
      <w:pPr>
        <w:ind w:left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60301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6030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Во время работы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25" w:line="280" w:lineRule="exact"/>
        <w:ind w:left="580"/>
        <w:jc w:val="both"/>
      </w:pPr>
      <w:r>
        <w:rPr>
          <w:rStyle w:val="20"/>
          <w:rFonts w:eastAsiaTheme="minorEastAsia"/>
        </w:rPr>
        <w:t>не допускать к занятиям детей с явно выраженными признаками заболевания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39" w:line="280" w:lineRule="exact"/>
        <w:ind w:left="580"/>
        <w:jc w:val="both"/>
      </w:pPr>
      <w:r>
        <w:rPr>
          <w:rStyle w:val="20"/>
          <w:rFonts w:eastAsiaTheme="minorEastAsia"/>
        </w:rPr>
        <w:t>допускать на занятия учащихся только в спортивной форме и обуви;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6" w:line="280" w:lineRule="exact"/>
        <w:ind w:left="580"/>
        <w:jc w:val="both"/>
      </w:pPr>
      <w:r>
        <w:rPr>
          <w:rStyle w:val="20"/>
          <w:rFonts w:eastAsiaTheme="minorEastAsia"/>
        </w:rPr>
        <w:t>провести инструктаж по ТБ с учащимися (вводный, поурочный, тематический)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73" w:line="280" w:lineRule="exact"/>
        <w:ind w:left="580"/>
        <w:jc w:val="both"/>
      </w:pPr>
      <w:r>
        <w:rPr>
          <w:rStyle w:val="20"/>
          <w:rFonts w:eastAsiaTheme="minorEastAsia"/>
        </w:rPr>
        <w:t xml:space="preserve">вести постоянный </w:t>
      </w:r>
      <w:proofErr w:type="gramStart"/>
      <w:r>
        <w:rPr>
          <w:rStyle w:val="20"/>
          <w:rFonts w:eastAsiaTheme="minorEastAsia"/>
        </w:rPr>
        <w:t>контроль за</w:t>
      </w:r>
      <w:proofErr w:type="gramEnd"/>
      <w:r>
        <w:rPr>
          <w:rStyle w:val="20"/>
          <w:rFonts w:eastAsiaTheme="minorEastAsia"/>
        </w:rPr>
        <w:t xml:space="preserve"> индивидуальной дозировкой физических нагрузок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15" w:line="280" w:lineRule="exact"/>
        <w:ind w:left="580"/>
        <w:jc w:val="both"/>
      </w:pPr>
      <w:r>
        <w:rPr>
          <w:rStyle w:val="20"/>
          <w:rFonts w:eastAsiaTheme="minorEastAsia"/>
        </w:rPr>
        <w:t>соблюдать личную гигиену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78" w:line="280" w:lineRule="exact"/>
        <w:ind w:left="580"/>
        <w:jc w:val="both"/>
      </w:pPr>
      <w:r>
        <w:rPr>
          <w:rStyle w:val="20"/>
          <w:rFonts w:eastAsiaTheme="minorEastAsia"/>
        </w:rPr>
        <w:t>организовать страховку при выполнении учебных упражнений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15" w:line="280" w:lineRule="exact"/>
        <w:ind w:left="580"/>
        <w:jc w:val="both"/>
      </w:pPr>
      <w:r>
        <w:rPr>
          <w:rStyle w:val="20"/>
          <w:rFonts w:eastAsiaTheme="minorEastAsia"/>
        </w:rPr>
        <w:t>следить за соблюдением порядка и дисциплины</w:t>
      </w:r>
    </w:p>
    <w:p w:rsidR="006729BF" w:rsidRDefault="006729BF" w:rsidP="006729BF">
      <w:pPr>
        <w:widowControl w:val="0"/>
        <w:numPr>
          <w:ilvl w:val="0"/>
          <w:numId w:val="5"/>
        </w:numPr>
        <w:tabs>
          <w:tab w:val="left" w:pos="984"/>
        </w:tabs>
        <w:spacing w:after="414" w:line="280" w:lineRule="exact"/>
        <w:ind w:left="580"/>
        <w:jc w:val="both"/>
      </w:pPr>
      <w:r>
        <w:rPr>
          <w:rStyle w:val="20"/>
          <w:rFonts w:eastAsiaTheme="minorEastAsia"/>
        </w:rPr>
        <w:t>не оставлять учащихся без присмотра во время занятий</w:t>
      </w:r>
    </w:p>
    <w:p w:rsidR="006729BF" w:rsidRDefault="006729BF" w:rsidP="006729BF">
      <w:pPr>
        <w:widowControl w:val="0"/>
        <w:numPr>
          <w:ilvl w:val="0"/>
          <w:numId w:val="6"/>
        </w:numPr>
        <w:tabs>
          <w:tab w:val="left" w:pos="1525"/>
        </w:tabs>
        <w:spacing w:after="0" w:line="280" w:lineRule="exact"/>
        <w:ind w:left="960"/>
        <w:jc w:val="both"/>
      </w:pPr>
      <w:r>
        <w:rPr>
          <w:rStyle w:val="30"/>
          <w:rFonts w:eastAsiaTheme="minorEastAsia"/>
          <w:b w:val="0"/>
          <w:bCs w:val="0"/>
        </w:rPr>
        <w:t>При возникновении ситуации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237"/>
        </w:tabs>
        <w:spacing w:after="0" w:line="446" w:lineRule="exact"/>
        <w:ind w:left="960"/>
      </w:pPr>
      <w:r>
        <w:rPr>
          <w:rStyle w:val="20"/>
          <w:rFonts w:eastAsiaTheme="minorEastAsia"/>
        </w:rPr>
        <w:t>в случае возникновение аварийных ситуаций, угрожающих жизни и здоровью детей, принять меры к их срочной эвакуации, согласно плану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237"/>
        </w:tabs>
        <w:spacing w:after="0" w:line="374" w:lineRule="exact"/>
        <w:ind w:left="960"/>
        <w:jc w:val="both"/>
      </w:pPr>
      <w:r>
        <w:rPr>
          <w:rStyle w:val="20"/>
          <w:rFonts w:eastAsiaTheme="minorEastAsia"/>
        </w:rPr>
        <w:t>сообщить о происшедшем администрации и приступить к их ликвидации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237"/>
        </w:tabs>
        <w:spacing w:after="0" w:line="374" w:lineRule="exact"/>
        <w:ind w:left="960"/>
        <w:jc w:val="both"/>
      </w:pPr>
      <w:r>
        <w:rPr>
          <w:rStyle w:val="20"/>
          <w:rFonts w:eastAsiaTheme="minorEastAsia"/>
        </w:rPr>
        <w:t>в случае травматизма оказать первую помощь пострадавшим</w:t>
      </w:r>
    </w:p>
    <w:p w:rsidR="006729BF" w:rsidRDefault="006729BF" w:rsidP="006729BF">
      <w:pPr>
        <w:widowControl w:val="0"/>
        <w:numPr>
          <w:ilvl w:val="0"/>
          <w:numId w:val="3"/>
        </w:numPr>
        <w:tabs>
          <w:tab w:val="left" w:pos="1237"/>
        </w:tabs>
        <w:spacing w:after="136" w:line="374" w:lineRule="exact"/>
        <w:ind w:left="960"/>
        <w:jc w:val="both"/>
      </w:pPr>
      <w:r>
        <w:rPr>
          <w:rStyle w:val="20"/>
          <w:rFonts w:eastAsiaTheme="minorEastAsia"/>
        </w:rPr>
        <w:t>при внезапном заболевании учащегося вызвать медработника</w:t>
      </w:r>
    </w:p>
    <w:p w:rsidR="006729BF" w:rsidRDefault="006729BF" w:rsidP="006729BF">
      <w:pPr>
        <w:widowControl w:val="0"/>
        <w:numPr>
          <w:ilvl w:val="0"/>
          <w:numId w:val="6"/>
        </w:numPr>
        <w:tabs>
          <w:tab w:val="left" w:pos="1525"/>
        </w:tabs>
        <w:spacing w:after="0" w:line="280" w:lineRule="exact"/>
        <w:ind w:left="960"/>
        <w:jc w:val="both"/>
      </w:pPr>
      <w:r>
        <w:rPr>
          <w:rStyle w:val="30"/>
          <w:rFonts w:eastAsiaTheme="minorEastAsia"/>
          <w:b w:val="0"/>
          <w:bCs w:val="0"/>
        </w:rPr>
        <w:t>По окончании работы</w:t>
      </w:r>
    </w:p>
    <w:p w:rsidR="006729BF" w:rsidRDefault="006729BF" w:rsidP="006729BF">
      <w:pPr>
        <w:widowControl w:val="0"/>
        <w:numPr>
          <w:ilvl w:val="0"/>
          <w:numId w:val="7"/>
        </w:numPr>
        <w:tabs>
          <w:tab w:val="left" w:pos="984"/>
        </w:tabs>
        <w:spacing w:after="0" w:line="379" w:lineRule="exact"/>
        <w:ind w:left="580"/>
        <w:jc w:val="both"/>
      </w:pPr>
      <w:r>
        <w:rPr>
          <w:rStyle w:val="20"/>
          <w:rFonts w:eastAsiaTheme="minorEastAsia"/>
        </w:rPr>
        <w:t>после окончания занятий проверить списочный состав учащихся</w:t>
      </w:r>
    </w:p>
    <w:p w:rsidR="006729BF" w:rsidRDefault="006729BF" w:rsidP="006729BF">
      <w:pPr>
        <w:widowControl w:val="0"/>
        <w:numPr>
          <w:ilvl w:val="0"/>
          <w:numId w:val="7"/>
        </w:numPr>
        <w:tabs>
          <w:tab w:val="left" w:pos="984"/>
        </w:tabs>
        <w:spacing w:after="0" w:line="379" w:lineRule="exact"/>
        <w:ind w:left="580"/>
        <w:jc w:val="both"/>
      </w:pPr>
      <w:r>
        <w:rPr>
          <w:rStyle w:val="20"/>
          <w:rFonts w:eastAsiaTheme="minorEastAsia"/>
        </w:rPr>
        <w:t>убрать спортинвентарь в отдельное помещение</w:t>
      </w:r>
    </w:p>
    <w:p w:rsidR="006729BF" w:rsidRDefault="006729BF" w:rsidP="006729BF">
      <w:pPr>
        <w:widowControl w:val="0"/>
        <w:numPr>
          <w:ilvl w:val="0"/>
          <w:numId w:val="7"/>
        </w:numPr>
        <w:tabs>
          <w:tab w:val="left" w:pos="984"/>
        </w:tabs>
        <w:spacing w:after="0" w:line="379" w:lineRule="exact"/>
        <w:ind w:left="580"/>
        <w:jc w:val="both"/>
      </w:pPr>
      <w:r>
        <w:rPr>
          <w:rStyle w:val="20"/>
          <w:rFonts w:eastAsiaTheme="minorEastAsia"/>
        </w:rPr>
        <w:t>привести в порядок своё рабочее место</w:t>
      </w:r>
    </w:p>
    <w:p w:rsidR="006729BF" w:rsidRDefault="006729BF" w:rsidP="006729BF">
      <w:pPr>
        <w:widowControl w:val="0"/>
        <w:numPr>
          <w:ilvl w:val="0"/>
          <w:numId w:val="7"/>
        </w:numPr>
        <w:tabs>
          <w:tab w:val="left" w:pos="984"/>
        </w:tabs>
        <w:spacing w:after="15" w:line="280" w:lineRule="exact"/>
        <w:ind w:left="580"/>
        <w:jc w:val="both"/>
      </w:pPr>
      <w:r>
        <w:rPr>
          <w:rStyle w:val="20"/>
          <w:rFonts w:eastAsiaTheme="minorEastAsia"/>
        </w:rPr>
        <w:t>выключить электроосвещение и закрыть спортзал на ключ</w:t>
      </w:r>
    </w:p>
    <w:p w:rsidR="006729BF" w:rsidRDefault="006729BF" w:rsidP="006729BF">
      <w:pPr>
        <w:widowControl w:val="0"/>
        <w:numPr>
          <w:ilvl w:val="0"/>
          <w:numId w:val="7"/>
        </w:numPr>
        <w:tabs>
          <w:tab w:val="left" w:pos="984"/>
        </w:tabs>
        <w:spacing w:after="0" w:line="280" w:lineRule="exact"/>
        <w:ind w:left="580"/>
        <w:jc w:val="both"/>
      </w:pPr>
      <w:r>
        <w:rPr>
          <w:rStyle w:val="20"/>
          <w:rFonts w:eastAsiaTheme="minorEastAsia"/>
        </w:rPr>
        <w:t>о недостатках, обнаруженных во время проведения учебных занятий, сообщить администрации.</w:t>
      </w: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9E2D8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284" w:rsidRDefault="00247284" w:rsidP="002472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Расписание работы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 зала</w:t>
      </w:r>
      <w:proofErr w:type="gramEnd"/>
    </w:p>
    <w:p w:rsidR="00247284" w:rsidRPr="009C69B5" w:rsidRDefault="00247284" w:rsidP="0024728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</w:t>
      </w:r>
      <w:r w:rsidR="00CF1B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CF1B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</w:p>
    <w:p w:rsidR="00247284" w:rsidRDefault="00247284" w:rsidP="00247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2472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284" w:rsidRDefault="00247284" w:rsidP="002472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14898" w:type="dxa"/>
        <w:tblLook w:val="04A0" w:firstRow="1" w:lastRow="0" w:firstColumn="1" w:lastColumn="0" w:noHBand="0" w:noVBand="1"/>
      </w:tblPr>
      <w:tblGrid>
        <w:gridCol w:w="1922"/>
        <w:gridCol w:w="1853"/>
        <w:gridCol w:w="1853"/>
        <w:gridCol w:w="1854"/>
        <w:gridCol w:w="1853"/>
        <w:gridCol w:w="1853"/>
        <w:gridCol w:w="1855"/>
        <w:gridCol w:w="1855"/>
      </w:tblGrid>
      <w:tr w:rsidR="00247284" w:rsidTr="009E2D84">
        <w:trPr>
          <w:trHeight w:val="980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День/урок</w:t>
            </w:r>
          </w:p>
        </w:tc>
        <w:tc>
          <w:tcPr>
            <w:tcW w:w="1853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53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55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55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247284" w:rsidTr="009E2D84">
        <w:trPr>
          <w:trHeight w:val="980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53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854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853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1853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1В</w:t>
            </w:r>
          </w:p>
        </w:tc>
        <w:tc>
          <w:tcPr>
            <w:tcW w:w="1855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855" w:type="dxa"/>
          </w:tcPr>
          <w:p w:rsidR="00247284" w:rsidRDefault="009E2D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</w:tr>
      <w:tr w:rsidR="00247284" w:rsidTr="009E2D84">
        <w:trPr>
          <w:trHeight w:val="926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E2D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854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7А, В</w:t>
            </w:r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</w:tr>
      <w:tr w:rsidR="00247284" w:rsidTr="009E2D84">
        <w:trPr>
          <w:trHeight w:val="926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1854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2Б</w:t>
            </w:r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47284" w:rsidTr="009E2D84">
        <w:trPr>
          <w:trHeight w:val="980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2А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1В</w:t>
            </w:r>
          </w:p>
        </w:tc>
        <w:tc>
          <w:tcPr>
            <w:tcW w:w="1854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1853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855" w:type="dxa"/>
          </w:tcPr>
          <w:p w:rsidR="00247284" w:rsidRDefault="00765C92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10А</w:t>
            </w:r>
          </w:p>
        </w:tc>
      </w:tr>
      <w:tr w:rsidR="00247284" w:rsidTr="009E2D84">
        <w:trPr>
          <w:trHeight w:val="980"/>
        </w:trPr>
        <w:tc>
          <w:tcPr>
            <w:tcW w:w="1922" w:type="dxa"/>
          </w:tcPr>
          <w:p w:rsidR="00247284" w:rsidRPr="0063096D" w:rsidRDefault="00247284" w:rsidP="009E2D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309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1853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853" w:type="dxa"/>
          </w:tcPr>
          <w:p w:rsidR="00247284" w:rsidRDefault="00623B67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1А</w:t>
            </w:r>
          </w:p>
        </w:tc>
        <w:tc>
          <w:tcPr>
            <w:tcW w:w="1854" w:type="dxa"/>
          </w:tcPr>
          <w:p w:rsidR="00247284" w:rsidRDefault="00623B67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1В</w:t>
            </w:r>
          </w:p>
        </w:tc>
        <w:tc>
          <w:tcPr>
            <w:tcW w:w="1853" w:type="dxa"/>
          </w:tcPr>
          <w:p w:rsidR="00247284" w:rsidRDefault="00623B67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1Б</w:t>
            </w:r>
          </w:p>
        </w:tc>
        <w:tc>
          <w:tcPr>
            <w:tcW w:w="1853" w:type="dxa"/>
          </w:tcPr>
          <w:p w:rsidR="00247284" w:rsidRDefault="00623B67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1855" w:type="dxa"/>
          </w:tcPr>
          <w:p w:rsidR="00247284" w:rsidRDefault="00623B67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855" w:type="dxa"/>
          </w:tcPr>
          <w:p w:rsidR="00247284" w:rsidRDefault="00247284" w:rsidP="009E2D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247284" w:rsidRDefault="00247284" w:rsidP="002472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7284" w:rsidRDefault="00247284" w:rsidP="005F54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25077" w:rsidRDefault="005F544A" w:rsidP="005F54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Аптечка.</w:t>
      </w:r>
      <w:r w:rsidR="000C51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35576" w:rsidRDefault="00535576" w:rsidP="005355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перевязочных средств и медикаментов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</w:p>
    <w:p w:rsidR="00535576" w:rsidRPr="00535576" w:rsidRDefault="00535576" w:rsidP="0053557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аптечки спортивного зала.</w:t>
      </w:r>
    </w:p>
    <w:p w:rsidR="00725077" w:rsidRDefault="00725077" w:rsidP="005355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9636"/>
        <w:gridCol w:w="4049"/>
      </w:tblGrid>
      <w:tr w:rsidR="00535576" w:rsidTr="00535576">
        <w:tc>
          <w:tcPr>
            <w:tcW w:w="1101" w:type="dxa"/>
          </w:tcPr>
          <w:p w:rsidR="00535576" w:rsidRPr="00535576" w:rsidRDefault="00535576" w:rsidP="005355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Pr="00535576" w:rsidRDefault="00535576" w:rsidP="005355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медикаментов.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Pr="00535576" w:rsidRDefault="00535576" w:rsidP="005355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535576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Жгут для остановки кровотечения.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B25F3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Раствор перекиси водорода. 3%</w:t>
            </w:r>
            <w:r w:rsidR="00776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B25F32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B25F3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Аммиак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6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B25F32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Йод </w:t>
            </w:r>
            <w:r w:rsidR="00776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5%.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Анальгин таб. №10.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Валидол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Фурацилин.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Вата.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Бинт.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Бактерицидный унипласт. 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1шт.</w:t>
            </w:r>
          </w:p>
        </w:tc>
      </w:tr>
      <w:tr w:rsidR="00535576" w:rsidTr="00535576">
        <w:tc>
          <w:tcPr>
            <w:tcW w:w="1101" w:type="dxa"/>
          </w:tcPr>
          <w:p w:rsidR="00535576" w:rsidRDefault="00535576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636" w:type="dxa"/>
            <w:tcBorders>
              <w:right w:val="single" w:sz="4" w:space="0" w:color="auto"/>
            </w:tcBorders>
          </w:tcPr>
          <w:p w:rsidR="00535576" w:rsidRDefault="00776813" w:rsidP="00C120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Напальчник. </w:t>
            </w:r>
          </w:p>
        </w:tc>
        <w:tc>
          <w:tcPr>
            <w:tcW w:w="4049" w:type="dxa"/>
            <w:tcBorders>
              <w:left w:val="single" w:sz="4" w:space="0" w:color="auto"/>
            </w:tcBorders>
          </w:tcPr>
          <w:p w:rsidR="00535576" w:rsidRDefault="00776813" w:rsidP="00535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6шт.</w:t>
            </w:r>
          </w:p>
        </w:tc>
      </w:tr>
    </w:tbl>
    <w:p w:rsidR="00642617" w:rsidRDefault="00642617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617" w:rsidRDefault="00642617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617" w:rsidRDefault="00642617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5C2" w:rsidRDefault="009515C2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15C2" w:rsidRDefault="009515C2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41C" w:rsidRPr="00C1207E" w:rsidRDefault="00015AD7" w:rsidP="00C1207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</w:t>
      </w:r>
      <w:r w:rsidR="009515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66511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665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Глушко Наталья Николаевна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511C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R="00D1541C" w:rsidRPr="00C1207E" w:rsidSect="0056368E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BE" w:rsidRDefault="001F6BBE" w:rsidP="00C1207E">
      <w:pPr>
        <w:spacing w:after="0" w:line="240" w:lineRule="auto"/>
      </w:pPr>
      <w:r>
        <w:separator/>
      </w:r>
    </w:p>
  </w:endnote>
  <w:endnote w:type="continuationSeparator" w:id="0">
    <w:p w:rsidR="001F6BBE" w:rsidRDefault="001F6BBE" w:rsidP="00C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3046"/>
      <w:docPartObj>
        <w:docPartGallery w:val="Page Numbers (Bottom of Page)"/>
        <w:docPartUnique/>
      </w:docPartObj>
    </w:sdtPr>
    <w:sdtEndPr/>
    <w:sdtContent>
      <w:p w:rsidR="009E2D84" w:rsidRDefault="009E2D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6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2D84" w:rsidRDefault="009E2D8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BE" w:rsidRDefault="001F6BBE" w:rsidP="00C1207E">
      <w:pPr>
        <w:spacing w:after="0" w:line="240" w:lineRule="auto"/>
      </w:pPr>
      <w:r>
        <w:separator/>
      </w:r>
    </w:p>
  </w:footnote>
  <w:footnote w:type="continuationSeparator" w:id="0">
    <w:p w:rsidR="001F6BBE" w:rsidRDefault="001F6BBE" w:rsidP="00C12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307"/>
    <w:multiLevelType w:val="multilevel"/>
    <w:tmpl w:val="5B705E9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3F1179"/>
    <w:multiLevelType w:val="multilevel"/>
    <w:tmpl w:val="27787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4552E"/>
    <w:multiLevelType w:val="multilevel"/>
    <w:tmpl w:val="2F2E7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993C49"/>
    <w:multiLevelType w:val="multilevel"/>
    <w:tmpl w:val="1C7C04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BD6BAC"/>
    <w:multiLevelType w:val="multilevel"/>
    <w:tmpl w:val="DEAC0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42B33"/>
    <w:multiLevelType w:val="multilevel"/>
    <w:tmpl w:val="1C1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23595"/>
    <w:multiLevelType w:val="multilevel"/>
    <w:tmpl w:val="AAB69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023B"/>
    <w:rsid w:val="0001502E"/>
    <w:rsid w:val="00015AD7"/>
    <w:rsid w:val="000B565F"/>
    <w:rsid w:val="000C51EC"/>
    <w:rsid w:val="000D7A7F"/>
    <w:rsid w:val="00137BEA"/>
    <w:rsid w:val="001857C5"/>
    <w:rsid w:val="00195844"/>
    <w:rsid w:val="001F6BBE"/>
    <w:rsid w:val="00226A57"/>
    <w:rsid w:val="00233208"/>
    <w:rsid w:val="00234D6C"/>
    <w:rsid w:val="00247284"/>
    <w:rsid w:val="002C1B92"/>
    <w:rsid w:val="002C20AE"/>
    <w:rsid w:val="00307C17"/>
    <w:rsid w:val="00335650"/>
    <w:rsid w:val="003457F9"/>
    <w:rsid w:val="00376384"/>
    <w:rsid w:val="00377928"/>
    <w:rsid w:val="003B2BDE"/>
    <w:rsid w:val="004008CC"/>
    <w:rsid w:val="00410F0F"/>
    <w:rsid w:val="00443981"/>
    <w:rsid w:val="00446DCF"/>
    <w:rsid w:val="004646C7"/>
    <w:rsid w:val="00473F63"/>
    <w:rsid w:val="004B08CD"/>
    <w:rsid w:val="004B1598"/>
    <w:rsid w:val="004B7E51"/>
    <w:rsid w:val="004C4595"/>
    <w:rsid w:val="004C596D"/>
    <w:rsid w:val="005039C3"/>
    <w:rsid w:val="00535576"/>
    <w:rsid w:val="005502E4"/>
    <w:rsid w:val="0056368E"/>
    <w:rsid w:val="005728E9"/>
    <w:rsid w:val="0057761C"/>
    <w:rsid w:val="005D3314"/>
    <w:rsid w:val="005E6670"/>
    <w:rsid w:val="005F544A"/>
    <w:rsid w:val="0060301F"/>
    <w:rsid w:val="00620C81"/>
    <w:rsid w:val="00623B67"/>
    <w:rsid w:val="0063096D"/>
    <w:rsid w:val="00642617"/>
    <w:rsid w:val="0064568E"/>
    <w:rsid w:val="006462FC"/>
    <w:rsid w:val="006512DF"/>
    <w:rsid w:val="0066091C"/>
    <w:rsid w:val="0066511C"/>
    <w:rsid w:val="006729BF"/>
    <w:rsid w:val="00725077"/>
    <w:rsid w:val="00765C92"/>
    <w:rsid w:val="00776813"/>
    <w:rsid w:val="007906A6"/>
    <w:rsid w:val="00790AE8"/>
    <w:rsid w:val="007C58D2"/>
    <w:rsid w:val="007D45DB"/>
    <w:rsid w:val="007F0B42"/>
    <w:rsid w:val="007F0E90"/>
    <w:rsid w:val="007F2A35"/>
    <w:rsid w:val="00800FB9"/>
    <w:rsid w:val="00821630"/>
    <w:rsid w:val="008659FF"/>
    <w:rsid w:val="008A25C4"/>
    <w:rsid w:val="008C74D6"/>
    <w:rsid w:val="008D06CB"/>
    <w:rsid w:val="008D0D6B"/>
    <w:rsid w:val="008F4704"/>
    <w:rsid w:val="009473CE"/>
    <w:rsid w:val="009515C2"/>
    <w:rsid w:val="00974A28"/>
    <w:rsid w:val="00975431"/>
    <w:rsid w:val="009A0A80"/>
    <w:rsid w:val="009C362F"/>
    <w:rsid w:val="009C69B5"/>
    <w:rsid w:val="009D0CAA"/>
    <w:rsid w:val="009E2861"/>
    <w:rsid w:val="009E2D84"/>
    <w:rsid w:val="00A64B6F"/>
    <w:rsid w:val="00A77066"/>
    <w:rsid w:val="00A910F7"/>
    <w:rsid w:val="00AB423D"/>
    <w:rsid w:val="00AB7BF8"/>
    <w:rsid w:val="00AE4C87"/>
    <w:rsid w:val="00AF7525"/>
    <w:rsid w:val="00B25F32"/>
    <w:rsid w:val="00B47D38"/>
    <w:rsid w:val="00B573F0"/>
    <w:rsid w:val="00B624F2"/>
    <w:rsid w:val="00B64E23"/>
    <w:rsid w:val="00B83AB7"/>
    <w:rsid w:val="00BC3DB2"/>
    <w:rsid w:val="00BE2E8D"/>
    <w:rsid w:val="00C1207E"/>
    <w:rsid w:val="00C1397B"/>
    <w:rsid w:val="00C43614"/>
    <w:rsid w:val="00C824C8"/>
    <w:rsid w:val="00CB4CDB"/>
    <w:rsid w:val="00CF1B5F"/>
    <w:rsid w:val="00CF62DE"/>
    <w:rsid w:val="00D1541C"/>
    <w:rsid w:val="00D501C3"/>
    <w:rsid w:val="00D56D2A"/>
    <w:rsid w:val="00D67A7C"/>
    <w:rsid w:val="00D863DE"/>
    <w:rsid w:val="00E02EFB"/>
    <w:rsid w:val="00E1023B"/>
    <w:rsid w:val="00E224DC"/>
    <w:rsid w:val="00E258F8"/>
    <w:rsid w:val="00E65B01"/>
    <w:rsid w:val="00E76F06"/>
    <w:rsid w:val="00E80075"/>
    <w:rsid w:val="00EA4F12"/>
    <w:rsid w:val="00ED3BF9"/>
    <w:rsid w:val="00ED7077"/>
    <w:rsid w:val="00F16372"/>
    <w:rsid w:val="00F30440"/>
    <w:rsid w:val="00F96BF0"/>
    <w:rsid w:val="00F97D2A"/>
    <w:rsid w:val="00FB3E65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D38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039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07E"/>
  </w:style>
  <w:style w:type="paragraph" w:styleId="a8">
    <w:name w:val="footer"/>
    <w:basedOn w:val="a"/>
    <w:link w:val="a9"/>
    <w:uiPriority w:val="99"/>
    <w:unhideWhenUsed/>
    <w:rsid w:val="00C1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07E"/>
  </w:style>
  <w:style w:type="table" w:styleId="aa">
    <w:name w:val="Table Grid"/>
    <w:basedOn w:val="a1"/>
    <w:uiPriority w:val="59"/>
    <w:rsid w:val="0030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rsid w:val="00A64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A64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A64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64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A64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A64B6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A64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ChumachenkoNU</cp:lastModifiedBy>
  <cp:revision>172</cp:revision>
  <cp:lastPrinted>2013-11-25T16:25:00Z</cp:lastPrinted>
  <dcterms:created xsi:type="dcterms:W3CDTF">2012-10-18T15:45:00Z</dcterms:created>
  <dcterms:modified xsi:type="dcterms:W3CDTF">2021-12-22T11:01:00Z</dcterms:modified>
</cp:coreProperties>
</file>