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2E" w:rsidRDefault="00590B2E" w:rsidP="00590B2E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B3D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590B2E" w:rsidRPr="00DB3DC0" w:rsidRDefault="00590B2E" w:rsidP="00590B2E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835D9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590B2E" w:rsidRPr="00DB3DC0" w:rsidRDefault="00590B2E" w:rsidP="00590B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410"/>
      </w:tblGrid>
      <w:tr w:rsidR="00590B2E" w:rsidRPr="00DB3DC0" w:rsidTr="00BB3B7D">
        <w:trPr>
          <w:trHeight w:val="276"/>
        </w:trPr>
        <w:tc>
          <w:tcPr>
            <w:tcW w:w="2006" w:type="dxa"/>
          </w:tcPr>
          <w:p w:rsidR="00590B2E" w:rsidRPr="00DB3DC0" w:rsidRDefault="00590B2E" w:rsidP="000334B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7410" w:type="dxa"/>
          </w:tcPr>
          <w:p w:rsidR="00590B2E" w:rsidRDefault="00BB3B7D" w:rsidP="000334BC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Е, УО, вариант 1</w:t>
            </w:r>
          </w:p>
          <w:p w:rsidR="00BB3B7D" w:rsidRPr="00BB3B7D" w:rsidRDefault="00BB3B7D" w:rsidP="000334B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590B2E" w:rsidRPr="00DB3DC0" w:rsidTr="00BB3B7D">
        <w:trPr>
          <w:trHeight w:val="643"/>
        </w:trPr>
        <w:tc>
          <w:tcPr>
            <w:tcW w:w="2006" w:type="dxa"/>
          </w:tcPr>
          <w:p w:rsidR="00590B2E" w:rsidRPr="00DB3DC0" w:rsidRDefault="00590B2E" w:rsidP="000334BC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</w:p>
        </w:tc>
        <w:tc>
          <w:tcPr>
            <w:tcW w:w="7410" w:type="dxa"/>
          </w:tcPr>
          <w:p w:rsidR="00590B2E" w:rsidRPr="00DB3DC0" w:rsidRDefault="00590B2E" w:rsidP="000334BC">
            <w:pPr>
              <w:pStyle w:val="c28"/>
              <w:rPr>
                <w:lang w:val="ru-RU"/>
              </w:rPr>
            </w:pPr>
            <w:r>
              <w:rPr>
                <w:rStyle w:val="c0"/>
                <w:lang w:val="ru-RU"/>
              </w:rPr>
              <w:t xml:space="preserve"> продолжать </w:t>
            </w:r>
            <w:r w:rsidRPr="00F74B88">
              <w:rPr>
                <w:rStyle w:val="c0"/>
                <w:lang w:val="ru-RU"/>
              </w:rPr>
              <w:t>формиров</w:t>
            </w:r>
            <w:r>
              <w:rPr>
                <w:rStyle w:val="c0"/>
                <w:lang w:val="ru-RU"/>
              </w:rPr>
              <w:t>ать</w:t>
            </w:r>
            <w:r w:rsidRPr="00F74B88">
              <w:rPr>
                <w:rStyle w:val="c0"/>
                <w:lang w:val="ru-RU"/>
              </w:rPr>
              <w:t xml:space="preserve"> умени</w:t>
            </w:r>
            <w:r>
              <w:rPr>
                <w:rStyle w:val="c0"/>
                <w:lang w:val="ru-RU"/>
              </w:rPr>
              <w:t>я</w:t>
            </w:r>
            <w:r w:rsidRPr="00F74B88">
              <w:rPr>
                <w:rStyle w:val="c0"/>
                <w:lang w:val="ru-RU"/>
              </w:rPr>
              <w:t xml:space="preserve"> и навык</w:t>
            </w:r>
            <w:r>
              <w:rPr>
                <w:rStyle w:val="c0"/>
                <w:lang w:val="ru-RU"/>
              </w:rPr>
              <w:t>и</w:t>
            </w:r>
            <w:r w:rsidRPr="00F74B88">
              <w:rPr>
                <w:rStyle w:val="c0"/>
                <w:lang w:val="ru-RU"/>
              </w:rPr>
              <w:t xml:space="preserve"> чтения </w:t>
            </w:r>
            <w:r>
              <w:rPr>
                <w:rStyle w:val="c0"/>
                <w:lang w:val="ru-RU"/>
              </w:rPr>
              <w:t xml:space="preserve"> </w:t>
            </w:r>
            <w:r w:rsidRPr="00F74B88">
              <w:rPr>
                <w:rStyle w:val="c0"/>
                <w:lang w:val="ru-RU"/>
              </w:rPr>
              <w:t>у глухих детей в тесной взаимосвязи с развитием речи как средства общения.</w:t>
            </w:r>
          </w:p>
        </w:tc>
      </w:tr>
      <w:tr w:rsidR="00590B2E" w:rsidRPr="00DB3DC0" w:rsidTr="00BB3B7D">
        <w:trPr>
          <w:trHeight w:val="2893"/>
        </w:trPr>
        <w:tc>
          <w:tcPr>
            <w:tcW w:w="2006" w:type="dxa"/>
          </w:tcPr>
          <w:p w:rsidR="00590B2E" w:rsidRPr="00DB3DC0" w:rsidRDefault="00590B2E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7410" w:type="dxa"/>
          </w:tcPr>
          <w:p w:rsidR="00590B2E" w:rsidRPr="00797EA0" w:rsidRDefault="00590B2E" w:rsidP="00033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7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      </w:r>
          </w:p>
          <w:p w:rsidR="00590B2E" w:rsidRPr="00797EA0" w:rsidRDefault="00590B2E" w:rsidP="00033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7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учить правильно и последовательно излагать свои мысли в устной форме;</w:t>
            </w:r>
          </w:p>
          <w:p w:rsidR="00590B2E" w:rsidRPr="00797EA0" w:rsidRDefault="00590B2E" w:rsidP="00033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7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социально адаптировать учащихся в плане общего развития и сформированности нравственных качеств.</w:t>
            </w:r>
          </w:p>
          <w:p w:rsidR="00590B2E" w:rsidRPr="00DB3DC0" w:rsidRDefault="00590B2E" w:rsidP="000334BC">
            <w:pPr>
              <w:pStyle w:val="c28"/>
              <w:spacing w:before="0" w:beforeAutospacing="0" w:after="0" w:afterAutospacing="0"/>
              <w:rPr>
                <w:lang w:val="ru-RU"/>
              </w:rPr>
            </w:pPr>
          </w:p>
          <w:p w:rsidR="00590B2E" w:rsidRPr="00DB3DC0" w:rsidRDefault="00590B2E" w:rsidP="000334BC">
            <w:pPr>
              <w:pStyle w:val="c28"/>
              <w:spacing w:before="0" w:beforeAutospacing="0" w:after="0" w:afterAutospacing="0"/>
              <w:rPr>
                <w:lang w:val="ru-RU"/>
              </w:rPr>
            </w:pPr>
          </w:p>
        </w:tc>
      </w:tr>
      <w:tr w:rsidR="00590B2E" w:rsidRPr="00DB3DC0" w:rsidTr="00BB3B7D">
        <w:trPr>
          <w:trHeight w:val="913"/>
        </w:trPr>
        <w:tc>
          <w:tcPr>
            <w:tcW w:w="2006" w:type="dxa"/>
          </w:tcPr>
          <w:p w:rsidR="00590B2E" w:rsidRPr="00DB3DC0" w:rsidRDefault="00590B2E" w:rsidP="000334BC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</w:rPr>
              <w:t>Учебно-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</w:p>
        </w:tc>
        <w:tc>
          <w:tcPr>
            <w:tcW w:w="7410" w:type="dxa"/>
          </w:tcPr>
          <w:p w:rsidR="00590B2E" w:rsidRPr="00DB3DC0" w:rsidRDefault="00590B2E" w:rsidP="000334BC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З.Ф. Малышева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B3DC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590B2E" w:rsidRPr="00DB3DC0" w:rsidRDefault="00590B2E" w:rsidP="000334BC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90B2E" w:rsidRPr="00DB3DC0" w:rsidTr="00BB3B7D">
        <w:trPr>
          <w:trHeight w:val="1162"/>
        </w:trPr>
        <w:tc>
          <w:tcPr>
            <w:tcW w:w="2006" w:type="dxa"/>
          </w:tcPr>
          <w:p w:rsidR="00590B2E" w:rsidRPr="00DB3DC0" w:rsidRDefault="00590B2E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10" w:type="dxa"/>
          </w:tcPr>
          <w:p w:rsidR="00590B2E" w:rsidRPr="00DB3DC0" w:rsidRDefault="00590B2E" w:rsidP="000334BC">
            <w:pPr>
              <w:spacing w:line="252" w:lineRule="exact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136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0B2E" w:rsidRDefault="00590B2E" w:rsidP="000334BC">
            <w:pPr>
              <w:tabs>
                <w:tab w:val="left" w:pos="330"/>
              </w:tabs>
              <w:spacing w:line="290" w:lineRule="atLeast"/>
              <w:ind w:left="110"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чтения подбираются произведения </w:t>
            </w:r>
            <w:r w:rsidRPr="00F74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народного творчества, произведения классиков русской, доступные для восприятия.</w:t>
            </w:r>
          </w:p>
          <w:p w:rsidR="00BB3B7D" w:rsidRPr="00DB3DC0" w:rsidRDefault="00BB3B7D" w:rsidP="000334BC">
            <w:pPr>
              <w:tabs>
                <w:tab w:val="left" w:pos="330"/>
              </w:tabs>
              <w:spacing w:line="290" w:lineRule="atLeast"/>
              <w:ind w:left="110"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0B2E" w:rsidRPr="00DB3DC0" w:rsidTr="00BB3B7D">
        <w:trPr>
          <w:trHeight w:val="551"/>
        </w:trPr>
        <w:tc>
          <w:tcPr>
            <w:tcW w:w="2006" w:type="dxa"/>
          </w:tcPr>
          <w:p w:rsidR="00590B2E" w:rsidRPr="00DB3DC0" w:rsidRDefault="00590B2E" w:rsidP="000334BC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</w:rPr>
            </w:pP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Количест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во</w:t>
            </w:r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7410" w:type="dxa"/>
          </w:tcPr>
          <w:p w:rsidR="00590B2E" w:rsidRPr="00DB3DC0" w:rsidRDefault="00590B2E" w:rsidP="000334BC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136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недели)</w:t>
            </w:r>
          </w:p>
        </w:tc>
      </w:tr>
    </w:tbl>
    <w:p w:rsidR="00E262CE" w:rsidRDefault="00E262CE"/>
    <w:sectPr w:rsidR="00E2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B1"/>
    <w:rsid w:val="001835D9"/>
    <w:rsid w:val="00590B2E"/>
    <w:rsid w:val="00AA53B1"/>
    <w:rsid w:val="00BB3B7D"/>
    <w:rsid w:val="00D04AA7"/>
    <w:rsid w:val="00E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59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59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8</cp:revision>
  <dcterms:created xsi:type="dcterms:W3CDTF">2022-10-12T11:35:00Z</dcterms:created>
  <dcterms:modified xsi:type="dcterms:W3CDTF">2022-10-14T10:59:00Z</dcterms:modified>
</cp:coreProperties>
</file>