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5C" w:rsidRDefault="0067585C" w:rsidP="0067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67585C" w:rsidRDefault="0067585C" w:rsidP="006758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адаптированной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рабочей программе</w:t>
      </w:r>
    </w:p>
    <w:p w:rsidR="0067585C" w:rsidRDefault="0067585C" w:rsidP="0067585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«Развитие познавательных процессов» (индивидуальные занятия) (вариант 1.3)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98"/>
        <w:gridCol w:w="7507"/>
      </w:tblGrid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Default="0083015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7585C">
              <w:rPr>
                <w:rFonts w:ascii="Times New Roman" w:hAnsi="Times New Roman"/>
                <w:sz w:val="28"/>
                <w:szCs w:val="28"/>
              </w:rPr>
              <w:t>«Б»</w:t>
            </w:r>
          </w:p>
        </w:tc>
      </w:tr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оптимальных условий познания ребенком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      </w:r>
          </w:p>
        </w:tc>
      </w:tr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коррекция недостатков познавательной деятельности детей путем систематического и целенаправленного развития у них полноценного восприятия формы, величины, цвета, особых свой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едметов, их положения в пространстве.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пространственно-временных ориентировок.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совершенствование сенсорно-перцептивной деятельности.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развитие моторики и зрительно-двигательной координации.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точности и целенаправленности движений и действий.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условий, способствующих освоению АООП НОО глухих обучающихся (вариант 1.3).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организация занятий, направленных на преодоление и предупреждение вторичных и последующих нарушений развития.</w:t>
            </w:r>
          </w:p>
          <w:p w:rsidR="0067585C" w:rsidRDefault="0067585C">
            <w:pPr>
              <w:widowControl w:val="0"/>
              <w:tabs>
                <w:tab w:val="left" w:pos="0"/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создание условий для достижения необходимого уровня самостоятельности в социальном развитии детей и их способности контактировать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взрослыми и сверстниками.</w:t>
            </w:r>
          </w:p>
        </w:tc>
      </w:tr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Учебно-методический комплекс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Default="0067585C" w:rsidP="00F308A2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Дидактические игры в обучении дошкольников с отклонениями в развитии. А.А. Катаева, Е.А.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Стребелева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Коррекционная педагогика. Москва: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2016 г. </w:t>
            </w:r>
          </w:p>
          <w:p w:rsidR="0067585C" w:rsidRDefault="0067585C" w:rsidP="00F308A2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набор психолога (минимальный комплект). Методические рекомендации. Под общей редакцией канд. псих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аук Ефимовой О.А.</w:t>
            </w:r>
          </w:p>
          <w:p w:rsidR="0067585C" w:rsidRDefault="0067585C" w:rsidP="00F308A2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Лучшие методики развития способностей у детей. 300 заданий и упражнений. О.Ю.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Машталь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Издательство «Наука и техника», 2017 г. </w:t>
            </w:r>
          </w:p>
          <w:p w:rsidR="0067585C" w:rsidRDefault="0067585C" w:rsidP="00F308A2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Наблюдаем, сравниваем, угадываем. Л.И.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Тигранова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Рабочая тетрадь по развитию логического мышления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специальных (коррекционных) образовательных учреждений I и II видов. Допущено Министерством образования Российской Федерации. Москва: «Просвещение», 2016 г. </w:t>
            </w:r>
          </w:p>
          <w:p w:rsidR="0067585C" w:rsidRDefault="0067585C" w:rsidP="00F308A2">
            <w:pPr>
              <w:widowControl w:val="0"/>
              <w:numPr>
                <w:ilvl w:val="0"/>
                <w:numId w:val="1"/>
              </w:numPr>
              <w:tabs>
                <w:tab w:val="left" w:pos="319"/>
              </w:tabs>
              <w:autoSpaceDE w:val="0"/>
              <w:autoSpaceDN w:val="0"/>
              <w:spacing w:before="120"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Умные картинки. Развиваем восприятие и внимание.       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С. Щербинина. 2016 г.</w:t>
            </w:r>
          </w:p>
        </w:tc>
      </w:tr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>Диагностика уровня актуального развития обучающегося.</w:t>
            </w:r>
          </w:p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памяти.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>Выработка навыка прочного запоминания. Постепенное увеличение объема памяти.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звитие логической памяти. Развитие механической памяти. Развитие смысловой памяти. Развитие словесно-логической памяти. Развитие скорости запоминания. Развитие полноты запоминания. Развитие сознательного запоминания. Тренировка прочности и точности запоминания. </w:t>
            </w:r>
          </w:p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внимания.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Воспитание целенаправленного внимания. Воспитание устойчивости внимания (не отвлекаться). Наблюдательность. Расширение объема внимания. </w:t>
            </w:r>
          </w:p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85C">
              <w:rPr>
                <w:rFonts w:ascii="Times New Roman" w:hAnsi="Times New Roman"/>
                <w:sz w:val="28"/>
                <w:szCs w:val="28"/>
              </w:rPr>
              <w:t>Коррекция ощущений, восприятий, представлений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Работа над расширением зрительного восприятия. Работа над восприятием и осмыслением </w:t>
            </w:r>
            <w:proofErr w:type="gramStart"/>
            <w:r w:rsidRPr="0067585C">
              <w:rPr>
                <w:rFonts w:ascii="Times New Roman" w:hAnsi="Times New Roman"/>
                <w:sz w:val="28"/>
                <w:szCs w:val="28"/>
              </w:rPr>
              <w:t>изображенного</w:t>
            </w:r>
            <w:proofErr w:type="gramEnd"/>
            <w:r w:rsidRPr="0067585C">
              <w:rPr>
                <w:rFonts w:ascii="Times New Roman" w:hAnsi="Times New Roman"/>
                <w:sz w:val="28"/>
                <w:szCs w:val="28"/>
              </w:rPr>
              <w:t xml:space="preserve"> на картине. Развитие статических и динамических ощущений. </w:t>
            </w:r>
          </w:p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Коррекция мышления.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Классификация предметов (их изображений) на группы на основании родового признака.  Называние группы предметов (однородных) обобщенными словами. </w:t>
            </w:r>
            <w:proofErr w:type="spellStart"/>
            <w:r w:rsidRPr="0067585C">
              <w:rPr>
                <w:rFonts w:ascii="Times New Roman" w:hAnsi="Times New Roman"/>
                <w:sz w:val="28"/>
                <w:szCs w:val="28"/>
              </w:rPr>
              <w:t>Конкретизирование</w:t>
            </w:r>
            <w:proofErr w:type="spellEnd"/>
            <w:r w:rsidRPr="0067585C">
              <w:rPr>
                <w:rFonts w:ascii="Times New Roman" w:hAnsi="Times New Roman"/>
                <w:sz w:val="28"/>
                <w:szCs w:val="28"/>
              </w:rPr>
              <w:t xml:space="preserve"> понятий. </w:t>
            </w:r>
          </w:p>
          <w:p w:rsidR="0067585C" w:rsidRPr="0067585C" w:rsidRDefault="0067585C" w:rsidP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585C">
              <w:rPr>
                <w:rFonts w:ascii="Times New Roman" w:hAnsi="Times New Roman"/>
                <w:sz w:val="28"/>
                <w:szCs w:val="28"/>
              </w:rPr>
              <w:t>Коррекция эмоционально-волевой сферы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нравственных и культурных потребностей. Воспитание аккуратности и настойчивости в выполнении упражнений.             </w:t>
            </w:r>
          </w:p>
          <w:p w:rsidR="0067585C" w:rsidRDefault="0067585C">
            <w:pPr>
              <w:widowControl w:val="0"/>
              <w:tabs>
                <w:tab w:val="left" w:pos="993"/>
              </w:tabs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585C">
              <w:rPr>
                <w:rFonts w:ascii="Times New Roman" w:hAnsi="Times New Roman"/>
                <w:sz w:val="28"/>
                <w:szCs w:val="28"/>
              </w:rPr>
              <w:t>Развивитие</w:t>
            </w:r>
            <w:proofErr w:type="spellEnd"/>
            <w:r w:rsidRPr="0067585C">
              <w:rPr>
                <w:rFonts w:ascii="Times New Roman" w:hAnsi="Times New Roman"/>
                <w:sz w:val="28"/>
                <w:szCs w:val="28"/>
              </w:rPr>
              <w:t xml:space="preserve"> общей и мелкой моторики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7585C">
              <w:rPr>
                <w:rFonts w:ascii="Times New Roman" w:hAnsi="Times New Roman"/>
                <w:sz w:val="28"/>
                <w:szCs w:val="28"/>
              </w:rPr>
              <w:t xml:space="preserve">Обучение пальчиковой гимнастике. Развитие артикуляционной моторики. </w:t>
            </w:r>
          </w:p>
        </w:tc>
      </w:tr>
      <w:tr w:rsidR="0067585C" w:rsidTr="00830158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5C" w:rsidRDefault="0067585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Рабочая программа рассчитана на 68 часов в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год из расчета 2 часа в неделю на одного обучающегося (34 учебные недели).</w:t>
            </w:r>
          </w:p>
        </w:tc>
      </w:tr>
    </w:tbl>
    <w:p w:rsidR="0067585C" w:rsidRDefault="0067585C" w:rsidP="0067585C"/>
    <w:p w:rsidR="0067585C" w:rsidRDefault="0067585C" w:rsidP="0067585C"/>
    <w:sectPr w:rsidR="00675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4E2"/>
    <w:multiLevelType w:val="hybridMultilevel"/>
    <w:tmpl w:val="B3D44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A2"/>
    <w:rsid w:val="0018652E"/>
    <w:rsid w:val="002A44FD"/>
    <w:rsid w:val="0067585C"/>
    <w:rsid w:val="00830158"/>
    <w:rsid w:val="009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8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8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Markaryan</cp:lastModifiedBy>
  <cp:revision>4</cp:revision>
  <dcterms:created xsi:type="dcterms:W3CDTF">2021-10-28T09:09:00Z</dcterms:created>
  <dcterms:modified xsi:type="dcterms:W3CDTF">2022-10-14T11:51:00Z</dcterms:modified>
</cp:coreProperties>
</file>