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FF" w:rsidRDefault="0057733A">
      <w:pPr>
        <w:pStyle w:val="a3"/>
        <w:spacing w:before="69"/>
        <w:ind w:left="979" w:right="711"/>
        <w:jc w:val="center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D226FF" w:rsidRDefault="0057733A">
      <w:pPr>
        <w:pStyle w:val="a3"/>
        <w:spacing w:before="161"/>
        <w:ind w:left="982" w:right="711"/>
        <w:jc w:val="center"/>
      </w:pPr>
      <w:r>
        <w:t>«</w:t>
      </w:r>
      <w:r w:rsidR="004B55F6">
        <w:t>Формирование речевого</w:t>
      </w:r>
      <w:r w:rsidR="0083169D">
        <w:t xml:space="preserve"> слух</w:t>
      </w:r>
      <w:r w:rsidR="004B55F6">
        <w:t>а</w:t>
      </w:r>
      <w:r w:rsidR="0083169D">
        <w:t xml:space="preserve"> и произносительной стороны устной речи</w:t>
      </w:r>
      <w:r>
        <w:t>»</w:t>
      </w:r>
    </w:p>
    <w:p w:rsidR="00D226FF" w:rsidRDefault="00D226FF">
      <w:pPr>
        <w:rPr>
          <w:b/>
          <w:sz w:val="20"/>
        </w:rPr>
      </w:pPr>
    </w:p>
    <w:p w:rsidR="00D226FF" w:rsidRDefault="00D226FF">
      <w:pPr>
        <w:rPr>
          <w:b/>
          <w:sz w:val="20"/>
        </w:rPr>
      </w:pPr>
    </w:p>
    <w:p w:rsidR="00D226FF" w:rsidRDefault="00D226FF">
      <w:pPr>
        <w:rPr>
          <w:b/>
          <w:sz w:val="20"/>
        </w:rPr>
      </w:pPr>
    </w:p>
    <w:p w:rsidR="00D226FF" w:rsidRDefault="00D226FF">
      <w:pPr>
        <w:spacing w:before="5" w:after="1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7427"/>
      </w:tblGrid>
      <w:tr w:rsidR="00D226FF">
        <w:trPr>
          <w:trHeight w:val="417"/>
        </w:trPr>
        <w:tc>
          <w:tcPr>
            <w:tcW w:w="1861" w:type="dxa"/>
          </w:tcPr>
          <w:p w:rsidR="00D226FF" w:rsidRDefault="0057733A">
            <w:pPr>
              <w:pStyle w:val="TableParagraph"/>
              <w:spacing w:line="247" w:lineRule="exact"/>
            </w:pPr>
            <w:r>
              <w:t>Класс</w:t>
            </w:r>
          </w:p>
        </w:tc>
        <w:tc>
          <w:tcPr>
            <w:tcW w:w="7427" w:type="dxa"/>
          </w:tcPr>
          <w:p w:rsidR="00D226FF" w:rsidRDefault="005B2C4D" w:rsidP="0083169D">
            <w:pPr>
              <w:pStyle w:val="TableParagraph"/>
              <w:spacing w:line="247" w:lineRule="exact"/>
            </w:pPr>
            <w:r>
              <w:t xml:space="preserve">9-Б </w:t>
            </w:r>
            <w:proofErr w:type="spellStart"/>
            <w:r>
              <w:t>кл</w:t>
            </w:r>
            <w:proofErr w:type="spellEnd"/>
            <w:r>
              <w:t>., 2 отделение со сложной структурой дефекта.</w:t>
            </w:r>
          </w:p>
        </w:tc>
      </w:tr>
      <w:tr w:rsidR="00D226FF" w:rsidTr="004A2784">
        <w:trPr>
          <w:trHeight w:val="1927"/>
        </w:trPr>
        <w:tc>
          <w:tcPr>
            <w:tcW w:w="1861" w:type="dxa"/>
          </w:tcPr>
          <w:p w:rsidR="00D226FF" w:rsidRDefault="0057733A">
            <w:pPr>
              <w:pStyle w:val="TableParagraph"/>
              <w:spacing w:line="247" w:lineRule="exact"/>
            </w:pPr>
            <w:bookmarkStart w:id="0" w:name="_GoBack"/>
            <w:bookmarkEnd w:id="0"/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7427" w:type="dxa"/>
          </w:tcPr>
          <w:p w:rsidR="00D226FF" w:rsidRPr="004A2784" w:rsidRDefault="0083169D" w:rsidP="0083169D">
            <w:pPr>
              <w:pStyle w:val="TableParagraph"/>
              <w:numPr>
                <w:ilvl w:val="0"/>
                <w:numId w:val="4"/>
              </w:numPr>
              <w:tabs>
                <w:tab w:val="left" w:pos="969"/>
              </w:tabs>
              <w:spacing w:line="293" w:lineRule="exact"/>
            </w:pPr>
            <w:r w:rsidRPr="004A2784">
              <w:t xml:space="preserve">-формирование у слабослышащих детей восприятия и воспроизведения устной речи (с использованием индивидуальных слуховых аппаратов/ </w:t>
            </w:r>
            <w:proofErr w:type="spellStart"/>
            <w:r w:rsidRPr="004A2784">
              <w:t>кохлеарных</w:t>
            </w:r>
            <w:proofErr w:type="spellEnd"/>
            <w:r w:rsidRPr="004A2784">
              <w:t xml:space="preserve"> </w:t>
            </w:r>
            <w:proofErr w:type="spellStart"/>
            <w:r w:rsidRPr="004A2784">
              <w:t>имплантов</w:t>
            </w:r>
            <w:proofErr w:type="spellEnd"/>
            <w:r w:rsidRPr="004A2784">
              <w:t>) как важнейшего условия развития личности качественного образования, наиболее полной социальной адаптации.</w:t>
            </w:r>
          </w:p>
        </w:tc>
      </w:tr>
      <w:tr w:rsidR="00D226FF">
        <w:trPr>
          <w:trHeight w:val="3321"/>
        </w:trPr>
        <w:tc>
          <w:tcPr>
            <w:tcW w:w="1861" w:type="dxa"/>
          </w:tcPr>
          <w:p w:rsidR="00D226FF" w:rsidRDefault="0057733A">
            <w:pPr>
              <w:pStyle w:val="TableParagraph"/>
              <w:spacing w:line="247" w:lineRule="exact"/>
            </w:pPr>
            <w:r>
              <w:t>Задачи</w:t>
            </w:r>
          </w:p>
        </w:tc>
        <w:tc>
          <w:tcPr>
            <w:tcW w:w="7427" w:type="dxa"/>
          </w:tcPr>
          <w:p w:rsidR="0083169D" w:rsidRPr="004A2784" w:rsidRDefault="0083169D" w:rsidP="0083169D">
            <w:pPr>
              <w:pStyle w:val="TableParagraph"/>
              <w:numPr>
                <w:ilvl w:val="0"/>
                <w:numId w:val="3"/>
              </w:numPr>
              <w:tabs>
                <w:tab w:val="left" w:pos="969"/>
              </w:tabs>
              <w:spacing w:line="237" w:lineRule="auto"/>
              <w:ind w:right="97"/>
              <w:jc w:val="both"/>
            </w:pPr>
            <w:r w:rsidRPr="004A2784">
              <w:t xml:space="preserve">формирование речевого слуха, создание и развитие на этой базе принципиально новой </w:t>
            </w:r>
            <w:proofErr w:type="spellStart"/>
            <w:r w:rsidRPr="004A2784">
              <w:t>слухозрительной</w:t>
            </w:r>
            <w:proofErr w:type="spellEnd"/>
            <w:r w:rsidRPr="004A2784">
              <w:t xml:space="preserve"> основы восприятия устной речи;</w:t>
            </w:r>
          </w:p>
          <w:p w:rsidR="0083169D" w:rsidRPr="004A2784" w:rsidRDefault="0083169D" w:rsidP="0083169D">
            <w:pPr>
              <w:pStyle w:val="TableParagraph"/>
              <w:numPr>
                <w:ilvl w:val="0"/>
                <w:numId w:val="3"/>
              </w:numPr>
              <w:tabs>
                <w:tab w:val="left" w:pos="969"/>
              </w:tabs>
              <w:spacing w:line="237" w:lineRule="auto"/>
              <w:ind w:right="97"/>
              <w:jc w:val="both"/>
            </w:pPr>
            <w:r w:rsidRPr="004A2784">
              <w:t>формирование достаточно внятной, членораздельной ре</w:t>
            </w:r>
            <w:r w:rsidR="00040359" w:rsidRPr="004A2784">
              <w:t xml:space="preserve">чи, приближающейся по звучанию </w:t>
            </w:r>
            <w:r w:rsidRPr="004A2784">
              <w:t xml:space="preserve"> к устной речи слышащих и нормально говорящих людей, умений осуществлять самоконтроль произносительной стороны речи, использовать в речевом общении естественные невербальные средства коммуникации;</w:t>
            </w:r>
          </w:p>
          <w:p w:rsidR="0083169D" w:rsidRPr="004A2784" w:rsidRDefault="0083169D" w:rsidP="0083169D">
            <w:pPr>
              <w:pStyle w:val="TableParagraph"/>
              <w:numPr>
                <w:ilvl w:val="0"/>
                <w:numId w:val="3"/>
              </w:numPr>
              <w:tabs>
                <w:tab w:val="left" w:pos="969"/>
              </w:tabs>
              <w:spacing w:line="237" w:lineRule="auto"/>
              <w:ind w:right="97"/>
              <w:jc w:val="both"/>
            </w:pPr>
            <w:r w:rsidRPr="004A2784">
              <w:t>формирование навыков пользования слуховыми аппаратами;</w:t>
            </w:r>
          </w:p>
          <w:p w:rsidR="0083169D" w:rsidRPr="004A2784" w:rsidRDefault="0083169D" w:rsidP="0083169D">
            <w:pPr>
              <w:pStyle w:val="TableParagraph"/>
              <w:numPr>
                <w:ilvl w:val="0"/>
                <w:numId w:val="3"/>
              </w:numPr>
              <w:tabs>
                <w:tab w:val="left" w:pos="969"/>
              </w:tabs>
              <w:spacing w:line="237" w:lineRule="auto"/>
              <w:ind w:right="97"/>
              <w:jc w:val="both"/>
            </w:pPr>
            <w:r w:rsidRPr="004A2784">
              <w:t>активизация навыков устной коммуникации, речевого поведения, включая выражение мыслей и чувств, в самостоятельных высказываниях (с учетом речевого развития) при наиболее полной реализации произносительных возможностей, сообщение партнеру о затруднении в восприятии его речи;</w:t>
            </w:r>
          </w:p>
          <w:p w:rsidR="0083169D" w:rsidRPr="004A2784" w:rsidRDefault="0083169D" w:rsidP="0083169D">
            <w:pPr>
              <w:pStyle w:val="TableParagraph"/>
              <w:numPr>
                <w:ilvl w:val="0"/>
                <w:numId w:val="3"/>
              </w:numPr>
              <w:tabs>
                <w:tab w:val="left" w:pos="969"/>
              </w:tabs>
              <w:spacing w:line="237" w:lineRule="auto"/>
              <w:ind w:right="97"/>
              <w:jc w:val="both"/>
            </w:pPr>
            <w:r w:rsidRPr="004A2784">
              <w:t>развитие мотивации обучающихся к овладению восприятием и воспроизведением устной речи, реализации сформированных умений в процессе устной коммуникации в различных видах учебной и внешкольной деятельности.</w:t>
            </w:r>
          </w:p>
          <w:p w:rsidR="00D226FF" w:rsidRPr="004A2784" w:rsidRDefault="00D226FF" w:rsidP="0083169D">
            <w:pPr>
              <w:pStyle w:val="TableParagraph"/>
              <w:tabs>
                <w:tab w:val="left" w:pos="969"/>
              </w:tabs>
              <w:spacing w:before="2"/>
              <w:ind w:left="968" w:right="94"/>
            </w:pPr>
          </w:p>
        </w:tc>
      </w:tr>
      <w:tr w:rsidR="00D226FF">
        <w:trPr>
          <w:trHeight w:val="1908"/>
        </w:trPr>
        <w:tc>
          <w:tcPr>
            <w:tcW w:w="1861" w:type="dxa"/>
          </w:tcPr>
          <w:p w:rsidR="00D226FF" w:rsidRDefault="0057733A">
            <w:pPr>
              <w:pStyle w:val="TableParagraph"/>
              <w:spacing w:line="247" w:lineRule="exact"/>
            </w:pPr>
            <w:r>
              <w:t>Учебно-</w:t>
            </w:r>
          </w:p>
          <w:p w:rsidR="00D226FF" w:rsidRDefault="0057733A">
            <w:pPr>
              <w:pStyle w:val="TableParagraph"/>
              <w:spacing w:before="1"/>
              <w:ind w:right="403"/>
            </w:pPr>
            <w:r>
              <w:t>методический</w:t>
            </w:r>
            <w:r>
              <w:rPr>
                <w:spacing w:val="-52"/>
              </w:rPr>
              <w:t xml:space="preserve"> </w:t>
            </w:r>
            <w:r>
              <w:t>комплекс</w:t>
            </w:r>
          </w:p>
        </w:tc>
        <w:tc>
          <w:tcPr>
            <w:tcW w:w="7427" w:type="dxa"/>
          </w:tcPr>
          <w:p w:rsidR="00D226FF" w:rsidRPr="004A2784" w:rsidRDefault="0057733A" w:rsidP="0083169D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92" w:lineRule="exact"/>
              <w:ind w:left="815" w:right="-101" w:hanging="709"/>
            </w:pPr>
            <w:r w:rsidRPr="004A2784">
              <w:t xml:space="preserve">учебник  </w:t>
            </w:r>
            <w:r w:rsidRPr="004A2784">
              <w:rPr>
                <w:spacing w:val="15"/>
              </w:rPr>
              <w:t xml:space="preserve"> </w:t>
            </w:r>
            <w:r w:rsidRPr="004A2784">
              <w:t xml:space="preserve">«Произношение»  </w:t>
            </w:r>
            <w:r w:rsidRPr="004A2784">
              <w:rPr>
                <w:spacing w:val="7"/>
              </w:rPr>
              <w:t xml:space="preserve"> </w:t>
            </w:r>
            <w:r w:rsidR="0083169D" w:rsidRPr="004A2784">
              <w:t>4</w:t>
            </w:r>
            <w:r w:rsidRPr="004A2784">
              <w:t xml:space="preserve">  </w:t>
            </w:r>
            <w:r w:rsidRPr="004A2784">
              <w:rPr>
                <w:spacing w:val="12"/>
              </w:rPr>
              <w:t xml:space="preserve"> </w:t>
            </w:r>
            <w:r w:rsidRPr="004A2784">
              <w:t xml:space="preserve">класс  </w:t>
            </w:r>
            <w:r w:rsidRPr="004A2784">
              <w:rPr>
                <w:spacing w:val="11"/>
              </w:rPr>
              <w:t xml:space="preserve"> </w:t>
            </w:r>
            <w:r w:rsidRPr="004A2784">
              <w:t xml:space="preserve">для  </w:t>
            </w:r>
            <w:r w:rsidRPr="004A2784">
              <w:rPr>
                <w:spacing w:val="15"/>
              </w:rPr>
              <w:t xml:space="preserve"> </w:t>
            </w:r>
            <w:r w:rsidR="0083169D" w:rsidRPr="004A2784">
              <w:t>организаций, реализующих адаптированные основные общеобразовательные программы, -</w:t>
            </w:r>
            <w:r w:rsidRPr="004A2784">
              <w:t xml:space="preserve">  </w:t>
            </w:r>
            <w:r w:rsidRPr="004A2784">
              <w:rPr>
                <w:spacing w:val="12"/>
              </w:rPr>
              <w:t xml:space="preserve"> </w:t>
            </w:r>
            <w:r w:rsidRPr="004A2784">
              <w:t>М</w:t>
            </w:r>
            <w:r w:rsidR="0083169D" w:rsidRPr="004A2784">
              <w:t xml:space="preserve">., </w:t>
            </w:r>
            <w:r w:rsidRPr="004A2784">
              <w:t>«Просвещение»,</w:t>
            </w:r>
            <w:r w:rsidRPr="004A2784">
              <w:rPr>
                <w:spacing w:val="-3"/>
              </w:rPr>
              <w:t xml:space="preserve"> </w:t>
            </w:r>
            <w:r w:rsidRPr="004A2784">
              <w:t>20</w:t>
            </w:r>
            <w:r w:rsidR="0083169D" w:rsidRPr="004A2784">
              <w:t>20</w:t>
            </w:r>
            <w:r w:rsidRPr="004A2784">
              <w:rPr>
                <w:spacing w:val="-2"/>
              </w:rPr>
              <w:t xml:space="preserve"> </w:t>
            </w:r>
            <w:r w:rsidR="0083169D" w:rsidRPr="004A2784">
              <w:t>г.</w:t>
            </w:r>
          </w:p>
          <w:p w:rsidR="007722DE" w:rsidRPr="004A2784" w:rsidRDefault="007722DE" w:rsidP="0083169D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92" w:lineRule="exact"/>
              <w:ind w:left="815" w:right="-101" w:hanging="709"/>
            </w:pPr>
            <w:proofErr w:type="spellStart"/>
            <w:r w:rsidRPr="004A2784">
              <w:t>А.Н.Пфафенродт</w:t>
            </w:r>
            <w:proofErr w:type="spellEnd"/>
            <w:r w:rsidRPr="004A2784">
              <w:t>, «Методические рекомендации 1-4 классы»</w:t>
            </w:r>
            <w:proofErr w:type="gramStart"/>
            <w:r w:rsidRPr="004A2784">
              <w:t>.</w:t>
            </w:r>
            <w:proofErr w:type="gramEnd"/>
            <w:r w:rsidRPr="004A2784">
              <w:t xml:space="preserve"> </w:t>
            </w:r>
            <w:proofErr w:type="gramStart"/>
            <w:r w:rsidRPr="004A2784">
              <w:t>у</w:t>
            </w:r>
            <w:proofErr w:type="gramEnd"/>
            <w:r w:rsidRPr="004A2784">
              <w:t>чебное пособие для общеобразовательных организаций, реализующих адаптированные основные общеобразовательные программы. В 2ч.\ 2-е изд. - М.: « Просвещение», 20</w:t>
            </w:r>
            <w:r w:rsidR="00DA47BE" w:rsidRPr="004A2784">
              <w:t>14</w:t>
            </w:r>
          </w:p>
          <w:p w:rsidR="00D226FF" w:rsidRPr="004A2784" w:rsidRDefault="00D226FF" w:rsidP="007722DE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right="-44"/>
            </w:pPr>
          </w:p>
        </w:tc>
      </w:tr>
      <w:tr w:rsidR="00D226FF">
        <w:trPr>
          <w:trHeight w:val="702"/>
        </w:trPr>
        <w:tc>
          <w:tcPr>
            <w:tcW w:w="1861" w:type="dxa"/>
          </w:tcPr>
          <w:p w:rsidR="00D226FF" w:rsidRDefault="0057733A">
            <w:pPr>
              <w:pStyle w:val="TableParagraph"/>
              <w:spacing w:line="247" w:lineRule="exact"/>
            </w:pPr>
            <w:r>
              <w:t>Содержание</w:t>
            </w:r>
          </w:p>
        </w:tc>
        <w:tc>
          <w:tcPr>
            <w:tcW w:w="7427" w:type="dxa"/>
          </w:tcPr>
          <w:p w:rsidR="00D226FF" w:rsidRPr="004A2784" w:rsidRDefault="0057733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1" w:lineRule="exact"/>
              <w:ind w:hanging="361"/>
            </w:pPr>
            <w:r w:rsidRPr="004A2784">
              <w:t>Развитие</w:t>
            </w:r>
            <w:r w:rsidRPr="004A2784">
              <w:rPr>
                <w:spacing w:val="-3"/>
              </w:rPr>
              <w:t xml:space="preserve"> </w:t>
            </w:r>
            <w:r w:rsidRPr="004A2784">
              <w:t>речевого</w:t>
            </w:r>
            <w:r w:rsidRPr="004A2784">
              <w:rPr>
                <w:spacing w:val="-2"/>
              </w:rPr>
              <w:t xml:space="preserve"> </w:t>
            </w:r>
            <w:r w:rsidR="0083169D" w:rsidRPr="004A2784">
              <w:t>слуха</w:t>
            </w:r>
          </w:p>
          <w:p w:rsidR="00D226FF" w:rsidRPr="004A2784" w:rsidRDefault="0057733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 w:rsidRPr="004A2784">
              <w:t>Формирование</w:t>
            </w:r>
            <w:r w:rsidRPr="004A2784">
              <w:rPr>
                <w:spacing w:val="-1"/>
              </w:rPr>
              <w:t xml:space="preserve"> </w:t>
            </w:r>
            <w:r w:rsidRPr="004A2784">
              <w:t>произносительной</w:t>
            </w:r>
            <w:r w:rsidRPr="004A2784">
              <w:rPr>
                <w:spacing w:val="-2"/>
              </w:rPr>
              <w:t xml:space="preserve"> </w:t>
            </w:r>
            <w:r w:rsidRPr="004A2784">
              <w:t>стороны</w:t>
            </w:r>
            <w:r w:rsidRPr="004A2784">
              <w:rPr>
                <w:spacing w:val="-1"/>
              </w:rPr>
              <w:t xml:space="preserve"> </w:t>
            </w:r>
            <w:r w:rsidR="0083169D" w:rsidRPr="004A2784">
              <w:rPr>
                <w:spacing w:val="-1"/>
              </w:rPr>
              <w:t xml:space="preserve">устной </w:t>
            </w:r>
            <w:r w:rsidRPr="004A2784">
              <w:t>речи</w:t>
            </w:r>
          </w:p>
        </w:tc>
      </w:tr>
      <w:tr w:rsidR="00D226FF">
        <w:trPr>
          <w:trHeight w:val="890"/>
        </w:trPr>
        <w:tc>
          <w:tcPr>
            <w:tcW w:w="1861" w:type="dxa"/>
          </w:tcPr>
          <w:p w:rsidR="00D226FF" w:rsidRDefault="0057733A">
            <w:pPr>
              <w:pStyle w:val="TableParagraph"/>
              <w:ind w:right="623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7427" w:type="dxa"/>
          </w:tcPr>
          <w:p w:rsidR="0057733A" w:rsidRPr="004A2784" w:rsidRDefault="0083169D" w:rsidP="0083169D">
            <w:pPr>
              <w:widowControl/>
              <w:autoSpaceDE/>
              <w:autoSpaceDN/>
              <w:spacing w:after="200" w:line="276" w:lineRule="auto"/>
              <w:rPr>
                <w:rFonts w:eastAsia="Calibri"/>
              </w:rPr>
            </w:pPr>
            <w:r w:rsidRPr="004A2784">
              <w:rPr>
                <w:rFonts w:eastAsia="Calibri"/>
              </w:rPr>
              <w:t xml:space="preserve">В учебном плане на изучение предмета «Формирование речевого слуха и произносительной стороны речи» в  </w:t>
            </w:r>
            <w:r w:rsidR="00887593" w:rsidRPr="004A2784">
              <w:rPr>
                <w:rFonts w:eastAsia="Calibri"/>
              </w:rPr>
              <w:t>9</w:t>
            </w:r>
            <w:r w:rsidRPr="004A2784">
              <w:rPr>
                <w:rFonts w:eastAsia="Calibri"/>
              </w:rPr>
              <w:t xml:space="preserve"> классе  на одного ученика отведено </w:t>
            </w:r>
          </w:p>
          <w:p w:rsidR="0083169D" w:rsidRPr="004A2784" w:rsidRDefault="00887593" w:rsidP="0083169D">
            <w:pPr>
              <w:widowControl/>
              <w:autoSpaceDE/>
              <w:autoSpaceDN/>
              <w:spacing w:after="200" w:line="276" w:lineRule="auto"/>
              <w:rPr>
                <w:rFonts w:eastAsia="Calibri"/>
              </w:rPr>
            </w:pPr>
            <w:r w:rsidRPr="004A2784">
              <w:rPr>
                <w:rFonts w:eastAsia="Calibri"/>
              </w:rPr>
              <w:t>33</w:t>
            </w:r>
            <w:r w:rsidR="0083169D" w:rsidRPr="004A2784">
              <w:rPr>
                <w:rFonts w:eastAsia="Calibri"/>
              </w:rPr>
              <w:t xml:space="preserve"> часа</w:t>
            </w:r>
            <w:r w:rsidR="0057733A" w:rsidRPr="004A2784">
              <w:rPr>
                <w:rFonts w:eastAsia="Calibri"/>
              </w:rPr>
              <w:t xml:space="preserve"> </w:t>
            </w:r>
            <w:r w:rsidR="0083169D" w:rsidRPr="004A2784">
              <w:rPr>
                <w:rFonts w:eastAsia="Calibri"/>
              </w:rPr>
              <w:t>(3</w:t>
            </w:r>
            <w:r w:rsidR="00DA47BE" w:rsidRPr="004A2784">
              <w:rPr>
                <w:rFonts w:eastAsia="Calibri"/>
              </w:rPr>
              <w:t>4</w:t>
            </w:r>
            <w:r w:rsidR="0083169D" w:rsidRPr="004A2784">
              <w:rPr>
                <w:rFonts w:eastAsia="Calibri"/>
              </w:rPr>
              <w:t xml:space="preserve"> учебные недели) по </w:t>
            </w:r>
            <w:r w:rsidRPr="004A2784">
              <w:rPr>
                <w:rFonts w:eastAsia="Calibri"/>
              </w:rPr>
              <w:t>1</w:t>
            </w:r>
            <w:r w:rsidR="0083169D" w:rsidRPr="004A2784">
              <w:rPr>
                <w:rFonts w:eastAsia="Calibri"/>
              </w:rPr>
              <w:t xml:space="preserve"> часа в неделю.</w:t>
            </w:r>
          </w:p>
          <w:p w:rsidR="00D226FF" w:rsidRPr="004A2784" w:rsidRDefault="00D226FF">
            <w:pPr>
              <w:pStyle w:val="TableParagraph"/>
              <w:ind w:right="311"/>
            </w:pPr>
          </w:p>
        </w:tc>
      </w:tr>
    </w:tbl>
    <w:p w:rsidR="00562148" w:rsidRDefault="00562148"/>
    <w:sectPr w:rsidR="00562148">
      <w:type w:val="continuous"/>
      <w:pgSz w:w="11910" w:h="16840"/>
      <w:pgMar w:top="1040" w:right="9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79D6"/>
    <w:multiLevelType w:val="hybridMultilevel"/>
    <w:tmpl w:val="AEA8E2B0"/>
    <w:lvl w:ilvl="0" w:tplc="284894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D0A5AAC">
      <w:numFmt w:val="bullet"/>
      <w:lvlText w:val="•"/>
      <w:lvlJc w:val="left"/>
      <w:pPr>
        <w:ind w:left="1479" w:hanging="360"/>
      </w:pPr>
      <w:rPr>
        <w:rFonts w:hint="default"/>
        <w:lang w:val="ru-RU" w:eastAsia="en-US" w:bidi="ar-SA"/>
      </w:rPr>
    </w:lvl>
    <w:lvl w:ilvl="2" w:tplc="D5E2CBB2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3" w:tplc="046611DC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4" w:tplc="6CC40540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5" w:tplc="C8724CC6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6" w:tplc="CFE40FCE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7" w:tplc="A29477EC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8" w:tplc="14DCC1E8">
      <w:numFmt w:val="bullet"/>
      <w:lvlText w:val="•"/>
      <w:lvlJc w:val="left"/>
      <w:pPr>
        <w:ind w:left="6097" w:hanging="360"/>
      </w:pPr>
      <w:rPr>
        <w:rFonts w:hint="default"/>
        <w:lang w:val="ru-RU" w:eastAsia="en-US" w:bidi="ar-SA"/>
      </w:rPr>
    </w:lvl>
  </w:abstractNum>
  <w:abstractNum w:abstractNumId="1">
    <w:nsid w:val="488D149D"/>
    <w:multiLevelType w:val="hybridMultilevel"/>
    <w:tmpl w:val="DE0623A6"/>
    <w:lvl w:ilvl="0" w:tplc="EBF266AA">
      <w:numFmt w:val="bullet"/>
      <w:lvlText w:val=""/>
      <w:lvlJc w:val="left"/>
      <w:pPr>
        <w:ind w:left="9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647C16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2" w:tplc="E6C253C6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3" w:tplc="670EF762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4" w:tplc="0AC467AE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5" w:tplc="E7207B2A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6" w:tplc="762C07D8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7" w:tplc="23C218CA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8" w:tplc="66485F70">
      <w:numFmt w:val="bullet"/>
      <w:lvlText w:val="•"/>
      <w:lvlJc w:val="left"/>
      <w:pPr>
        <w:ind w:left="6125" w:hanging="360"/>
      </w:pPr>
      <w:rPr>
        <w:rFonts w:hint="default"/>
        <w:lang w:val="ru-RU" w:eastAsia="en-US" w:bidi="ar-SA"/>
      </w:rPr>
    </w:lvl>
  </w:abstractNum>
  <w:abstractNum w:abstractNumId="2">
    <w:nsid w:val="4DA86635"/>
    <w:multiLevelType w:val="hybridMultilevel"/>
    <w:tmpl w:val="72B86B08"/>
    <w:lvl w:ilvl="0" w:tplc="A32C3FE6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BAF494">
      <w:numFmt w:val="bullet"/>
      <w:lvlText w:val="•"/>
      <w:lvlJc w:val="left"/>
      <w:pPr>
        <w:ind w:left="831" w:hanging="708"/>
      </w:pPr>
      <w:rPr>
        <w:rFonts w:hint="default"/>
        <w:lang w:val="ru-RU" w:eastAsia="en-US" w:bidi="ar-SA"/>
      </w:rPr>
    </w:lvl>
    <w:lvl w:ilvl="2" w:tplc="68365D1C">
      <w:numFmt w:val="bullet"/>
      <w:lvlText w:val="•"/>
      <w:lvlJc w:val="left"/>
      <w:pPr>
        <w:ind w:left="1563" w:hanging="708"/>
      </w:pPr>
      <w:rPr>
        <w:rFonts w:hint="default"/>
        <w:lang w:val="ru-RU" w:eastAsia="en-US" w:bidi="ar-SA"/>
      </w:rPr>
    </w:lvl>
    <w:lvl w:ilvl="3" w:tplc="5A2810AC">
      <w:numFmt w:val="bullet"/>
      <w:lvlText w:val="•"/>
      <w:lvlJc w:val="left"/>
      <w:pPr>
        <w:ind w:left="2295" w:hanging="708"/>
      </w:pPr>
      <w:rPr>
        <w:rFonts w:hint="default"/>
        <w:lang w:val="ru-RU" w:eastAsia="en-US" w:bidi="ar-SA"/>
      </w:rPr>
    </w:lvl>
    <w:lvl w:ilvl="4" w:tplc="D8C0E790">
      <w:numFmt w:val="bullet"/>
      <w:lvlText w:val="•"/>
      <w:lvlJc w:val="left"/>
      <w:pPr>
        <w:ind w:left="3026" w:hanging="708"/>
      </w:pPr>
      <w:rPr>
        <w:rFonts w:hint="default"/>
        <w:lang w:val="ru-RU" w:eastAsia="en-US" w:bidi="ar-SA"/>
      </w:rPr>
    </w:lvl>
    <w:lvl w:ilvl="5" w:tplc="02E8E67E">
      <w:numFmt w:val="bullet"/>
      <w:lvlText w:val="•"/>
      <w:lvlJc w:val="left"/>
      <w:pPr>
        <w:ind w:left="3758" w:hanging="708"/>
      </w:pPr>
      <w:rPr>
        <w:rFonts w:hint="default"/>
        <w:lang w:val="ru-RU" w:eastAsia="en-US" w:bidi="ar-SA"/>
      </w:rPr>
    </w:lvl>
    <w:lvl w:ilvl="6" w:tplc="0C8CA19C">
      <w:numFmt w:val="bullet"/>
      <w:lvlText w:val="•"/>
      <w:lvlJc w:val="left"/>
      <w:pPr>
        <w:ind w:left="4490" w:hanging="708"/>
      </w:pPr>
      <w:rPr>
        <w:rFonts w:hint="default"/>
        <w:lang w:val="ru-RU" w:eastAsia="en-US" w:bidi="ar-SA"/>
      </w:rPr>
    </w:lvl>
    <w:lvl w:ilvl="7" w:tplc="76946EB6">
      <w:numFmt w:val="bullet"/>
      <w:lvlText w:val="•"/>
      <w:lvlJc w:val="left"/>
      <w:pPr>
        <w:ind w:left="5221" w:hanging="708"/>
      </w:pPr>
      <w:rPr>
        <w:rFonts w:hint="default"/>
        <w:lang w:val="ru-RU" w:eastAsia="en-US" w:bidi="ar-SA"/>
      </w:rPr>
    </w:lvl>
    <w:lvl w:ilvl="8" w:tplc="9DA8C614">
      <w:numFmt w:val="bullet"/>
      <w:lvlText w:val="•"/>
      <w:lvlJc w:val="left"/>
      <w:pPr>
        <w:ind w:left="5953" w:hanging="708"/>
      </w:pPr>
      <w:rPr>
        <w:rFonts w:hint="default"/>
        <w:lang w:val="ru-RU" w:eastAsia="en-US" w:bidi="ar-SA"/>
      </w:rPr>
    </w:lvl>
  </w:abstractNum>
  <w:abstractNum w:abstractNumId="3">
    <w:nsid w:val="621344B7"/>
    <w:multiLevelType w:val="hybridMultilevel"/>
    <w:tmpl w:val="B408377C"/>
    <w:lvl w:ilvl="0" w:tplc="F058185E">
      <w:numFmt w:val="bullet"/>
      <w:lvlText w:val=""/>
      <w:lvlJc w:val="left"/>
      <w:pPr>
        <w:ind w:left="9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A6B3DA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2" w:tplc="56EC3710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3" w:tplc="BCA8F582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4" w:tplc="384C14E0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5" w:tplc="1B284166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6" w:tplc="6AD86CC6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7" w:tplc="7068BF30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8" w:tplc="43AEE844">
      <w:numFmt w:val="bullet"/>
      <w:lvlText w:val="•"/>
      <w:lvlJc w:val="left"/>
      <w:pPr>
        <w:ind w:left="612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26FF"/>
    <w:rsid w:val="00040359"/>
    <w:rsid w:val="004A2784"/>
    <w:rsid w:val="004B55F6"/>
    <w:rsid w:val="00562148"/>
    <w:rsid w:val="0057733A"/>
    <w:rsid w:val="005B2C4D"/>
    <w:rsid w:val="007722DE"/>
    <w:rsid w:val="0083169D"/>
    <w:rsid w:val="00887593"/>
    <w:rsid w:val="00D226FF"/>
    <w:rsid w:val="00DA47BE"/>
    <w:rsid w:val="00DC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Назарова</dc:creator>
  <cp:lastModifiedBy>Markaryan</cp:lastModifiedBy>
  <cp:revision>12</cp:revision>
  <dcterms:created xsi:type="dcterms:W3CDTF">2021-09-05T14:55:00Z</dcterms:created>
  <dcterms:modified xsi:type="dcterms:W3CDTF">2022-10-14T11:37:00Z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2021-09-05T00:00:00Z</vt:filetime>
  </property>
</Properties>
</file>