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D" w:rsidRPr="00B464DD" w:rsidRDefault="00B464DD" w:rsidP="00B464DD">
      <w:pPr>
        <w:rPr>
          <w:b/>
        </w:rPr>
      </w:pPr>
      <w:r w:rsidRPr="00B464DD">
        <w:rPr>
          <w:b/>
        </w:rPr>
        <w:t xml:space="preserve">                                                                      Технологическая карта урока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Ф. И. О. учителя </w:t>
      </w:r>
      <w:r w:rsidRPr="005A0F90">
        <w:rPr>
          <w:sz w:val="24"/>
        </w:rPr>
        <w:t>Панарина С.Х</w:t>
      </w:r>
      <w:r w:rsidRPr="00B464DD">
        <w:t>.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Класс: </w:t>
      </w:r>
      <w:r w:rsidRPr="00B464DD">
        <w:t>4«А»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Дата: </w:t>
      </w:r>
      <w:r w:rsidRPr="00B464DD">
        <w:t>18 ноября 2021 года</w:t>
      </w:r>
      <w:r w:rsidR="00AE5D9D">
        <w:t>.</w:t>
      </w:r>
      <w:bookmarkStart w:id="0" w:name="_GoBack"/>
      <w:bookmarkEnd w:id="0"/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>Предмет: технология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№ урока по расписанию: </w:t>
      </w:r>
      <w:r w:rsidR="00AE5D9D">
        <w:t>четвертый.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Тема урока: </w:t>
      </w:r>
      <w:r w:rsidRPr="00B464DD">
        <w:t>«Аппликация из пластилина»</w:t>
      </w:r>
      <w:r w:rsidR="00AE5D9D">
        <w:t>.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 xml:space="preserve">Место и роль урока в изучаемой теме: </w:t>
      </w:r>
      <w:r w:rsidRPr="00B464DD">
        <w:t>урок обобщения и систематизации знаний.</w:t>
      </w:r>
    </w:p>
    <w:p w:rsidR="00B464DD" w:rsidRPr="00B464DD" w:rsidRDefault="00B464DD" w:rsidP="00B464DD">
      <w:pPr>
        <w:numPr>
          <w:ilvl w:val="0"/>
          <w:numId w:val="1"/>
        </w:numPr>
        <w:rPr>
          <w:b/>
        </w:rPr>
      </w:pPr>
      <w:r w:rsidRPr="00B464DD">
        <w:rPr>
          <w:b/>
        </w:rPr>
        <w:t>Цели урока (образовательные, коррекционные, развивающие, воспитательные):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обобщение и систематизация знаний учащихся о разных видах аппликаций;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уточнение, активизация и актуализация словаря по теме «Аппликация из пластилина»;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автоматизация правильного произношения в словах звука «С»;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развитие связной речи и навыков общения, слухового восприятия, общих речевых навыков;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 xml:space="preserve"> воспитание активности, инициативности, самостоятельности, навыков сотрудничества;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воспитание  бережного отношения к  материалу;</w:t>
      </w:r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>развитие навыков самостоятельной работы</w:t>
      </w:r>
      <w:proofErr w:type="gramStart"/>
      <w:r w:rsidRPr="00B464DD">
        <w:t xml:space="preserve"> ;</w:t>
      </w:r>
      <w:proofErr w:type="gramEnd"/>
    </w:p>
    <w:p w:rsidR="00B464DD" w:rsidRPr="00B464DD" w:rsidRDefault="00B464DD" w:rsidP="00B464DD">
      <w:pPr>
        <w:numPr>
          <w:ilvl w:val="0"/>
          <w:numId w:val="2"/>
        </w:numPr>
      </w:pPr>
      <w:r w:rsidRPr="00B464DD">
        <w:t xml:space="preserve">использование </w:t>
      </w:r>
      <w:proofErr w:type="spellStart"/>
      <w:r w:rsidRPr="00B464DD">
        <w:t>здоровьесберегающих</w:t>
      </w:r>
      <w:proofErr w:type="spellEnd"/>
      <w:r w:rsidRPr="00B464DD">
        <w:t xml:space="preserve"> технологий, двигательная активность на уроке, создание благоприятного психологического климата на уроке.</w:t>
      </w:r>
    </w:p>
    <w:p w:rsidR="00B464DD" w:rsidRPr="00B464DD" w:rsidRDefault="00B464DD" w:rsidP="00B464DD">
      <w:pPr>
        <w:numPr>
          <w:ilvl w:val="0"/>
          <w:numId w:val="1"/>
        </w:numPr>
      </w:pPr>
      <w:r w:rsidRPr="00B464DD">
        <w:rPr>
          <w:b/>
        </w:rPr>
        <w:t xml:space="preserve">Оборудование: </w:t>
      </w:r>
      <w:r w:rsidRPr="00B464DD">
        <w:t>презентация, цифровые образовательные ресурсы, доска, материалы и инструменты.</w:t>
      </w:r>
    </w:p>
    <w:p w:rsidR="00B464DD" w:rsidRPr="00B464DD" w:rsidRDefault="00B464DD" w:rsidP="00B464DD">
      <w:pPr>
        <w:rPr>
          <w:b/>
        </w:rPr>
      </w:pPr>
      <w:r w:rsidRPr="00B464DD">
        <w:rPr>
          <w:b/>
        </w:rPr>
        <w:lastRenderedPageBreak/>
        <w:t>Характеристика этапов урока</w:t>
      </w:r>
    </w:p>
    <w:tbl>
      <w:tblPr>
        <w:tblpPr w:leftFromText="180" w:rightFromText="180" w:vertAnchor="text" w:horzAnchor="margin" w:tblpY="16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992"/>
        <w:gridCol w:w="2943"/>
        <w:gridCol w:w="2268"/>
        <w:gridCol w:w="2268"/>
        <w:gridCol w:w="992"/>
        <w:gridCol w:w="2090"/>
        <w:gridCol w:w="2098"/>
      </w:tblGrid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Этап урока</w:t>
            </w:r>
          </w:p>
        </w:tc>
        <w:tc>
          <w:tcPr>
            <w:tcW w:w="992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Время, мин</w:t>
            </w:r>
          </w:p>
        </w:tc>
        <w:tc>
          <w:tcPr>
            <w:tcW w:w="2943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 xml:space="preserve">          Цель</w:t>
            </w:r>
          </w:p>
        </w:tc>
        <w:tc>
          <w:tcPr>
            <w:tcW w:w="2268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Методы и приёмы работы</w:t>
            </w:r>
          </w:p>
        </w:tc>
        <w:tc>
          <w:tcPr>
            <w:tcW w:w="992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ФОУД</w:t>
            </w:r>
          </w:p>
        </w:tc>
        <w:tc>
          <w:tcPr>
            <w:tcW w:w="2090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>Деятельность учителя</w:t>
            </w:r>
          </w:p>
        </w:tc>
        <w:tc>
          <w:tcPr>
            <w:tcW w:w="2098" w:type="dxa"/>
          </w:tcPr>
          <w:p w:rsidR="00B464DD" w:rsidRPr="00B464DD" w:rsidRDefault="00B464DD" w:rsidP="00B464DD">
            <w:pPr>
              <w:rPr>
                <w:b/>
              </w:rPr>
            </w:pPr>
            <w:r w:rsidRPr="00B464DD">
              <w:rPr>
                <w:b/>
              </w:rPr>
              <w:t xml:space="preserve">Деятельность </w:t>
            </w:r>
            <w:proofErr w:type="gramStart"/>
            <w:r w:rsidRPr="00B464DD">
              <w:rPr>
                <w:b/>
              </w:rPr>
              <w:t>обучающихся</w:t>
            </w:r>
            <w:proofErr w:type="gramEnd"/>
          </w:p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Организационный момент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Проверка готовности учащихся, создание условий для возникновения у них внутренней потребности включения в учебную деятельность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-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-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-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Приветствует учащихся, проверяет их готовность к уроку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Приветствуют гостей, проверяют свою готовность к уроку</w:t>
            </w:r>
          </w:p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Постановка темы и цели урока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Подведение детей к формулированию темы урока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На столе учителя  аппликационные работы из разных материалов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Наблюдение, проблемная ситуация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Ф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Организует диалог с учащимися, с целью определения темы урока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Формулируют тему урока</w:t>
            </w:r>
          </w:p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Презентация работ по аппликации из разных материалов</w:t>
            </w:r>
          </w:p>
        </w:tc>
        <w:tc>
          <w:tcPr>
            <w:tcW w:w="992" w:type="dxa"/>
          </w:tcPr>
          <w:p w:rsidR="00B464DD" w:rsidRPr="00B464DD" w:rsidRDefault="00530466" w:rsidP="00B464DD">
            <w:r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 xml:space="preserve">Способствование формированию у детей  </w:t>
            </w:r>
          </w:p>
          <w:p w:rsidR="00B464DD" w:rsidRPr="00B464DD" w:rsidRDefault="00B464DD" w:rsidP="00B464DD">
            <w:r w:rsidRPr="00B464DD">
              <w:t>эстетического вкуса, умению отвечать на вопросы и определить: из какого материала сделаны аппликации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Показ презентации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Указывает объект наблюдения, организует работу</w:t>
            </w:r>
          </w:p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Выдвигает проблему, контролирует  правильный ответ на вопрос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Выполняют задание учителя, отвечают на вопросы по теме урока</w:t>
            </w:r>
          </w:p>
          <w:p w:rsidR="00B464DD" w:rsidRPr="00B464DD" w:rsidRDefault="00B464DD" w:rsidP="00B464DD"/>
        </w:tc>
      </w:tr>
      <w:tr w:rsidR="00B464DD" w:rsidRPr="00B464DD" w:rsidTr="006F0D95">
        <w:trPr>
          <w:trHeight w:val="1715"/>
        </w:trPr>
        <w:tc>
          <w:tcPr>
            <w:tcW w:w="1908" w:type="dxa"/>
          </w:tcPr>
          <w:p w:rsidR="00B464DD" w:rsidRPr="00B464DD" w:rsidRDefault="00B464DD" w:rsidP="00B464DD">
            <w:r w:rsidRPr="00B464DD">
              <w:lastRenderedPageBreak/>
              <w:t>Планирование работы</w:t>
            </w:r>
          </w:p>
        </w:tc>
        <w:tc>
          <w:tcPr>
            <w:tcW w:w="992" w:type="dxa"/>
          </w:tcPr>
          <w:p w:rsidR="00B464DD" w:rsidRPr="00B464DD" w:rsidRDefault="00530466" w:rsidP="00B464DD">
            <w:r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Подведение учащихся к самостоятельному планированию работы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 xml:space="preserve">Показ аппликации из пластилина </w:t>
            </w:r>
          </w:p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Направляет, уточняет последовательность планирования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Учитель вместе с детьми составляет план работы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t>Ученики планируют свою деятельность.</w:t>
            </w:r>
          </w:p>
          <w:p w:rsidR="00B464DD" w:rsidRPr="00B464DD" w:rsidRDefault="00B464DD" w:rsidP="00B464DD"/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Игра-соревнование</w:t>
            </w:r>
          </w:p>
        </w:tc>
        <w:tc>
          <w:tcPr>
            <w:tcW w:w="992" w:type="dxa"/>
          </w:tcPr>
          <w:p w:rsidR="00B464DD" w:rsidRPr="00B464DD" w:rsidRDefault="00B464DD" w:rsidP="00B464DD"/>
          <w:p w:rsidR="00B464DD" w:rsidRPr="00B464DD" w:rsidRDefault="00530466" w:rsidP="00B464DD">
            <w:r>
              <w:t>2</w:t>
            </w:r>
          </w:p>
        </w:tc>
        <w:tc>
          <w:tcPr>
            <w:tcW w:w="2943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Игра-соревнование</w:t>
            </w:r>
          </w:p>
        </w:tc>
        <w:tc>
          <w:tcPr>
            <w:tcW w:w="226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Кто больше задаст вопросов, и даст правильный ответ на них</w:t>
            </w:r>
          </w:p>
        </w:tc>
        <w:tc>
          <w:tcPr>
            <w:tcW w:w="226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Организует работу группами</w:t>
            </w:r>
          </w:p>
        </w:tc>
        <w:tc>
          <w:tcPr>
            <w:tcW w:w="992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Г</w:t>
            </w:r>
          </w:p>
        </w:tc>
        <w:tc>
          <w:tcPr>
            <w:tcW w:w="2090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Учитель организует диалог и следит за правильной речью и звуками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Ученики адекватно используют речь для диалога и отвечают на поставленные вопросы.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Задача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Умение считать нужное количество деталей для работы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 xml:space="preserve">Учитель задает детям задачу </w:t>
            </w:r>
          </w:p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 xml:space="preserve">Побуждает к мыслительной деятельности 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Задаёт вопросы</w:t>
            </w:r>
          </w:p>
          <w:p w:rsidR="00B464DD" w:rsidRPr="00B464DD" w:rsidRDefault="00B464DD" w:rsidP="00B464DD">
            <w:r w:rsidRPr="00B464DD">
              <w:t>к задаче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Отвечают на вопрос учителя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Показ слайда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 xml:space="preserve">Развивать умение устанавливать закономерности и связи в природе  </w:t>
            </w:r>
          </w:p>
          <w:p w:rsidR="00B464DD" w:rsidRPr="00B464DD" w:rsidRDefault="00B464DD" w:rsidP="00B464DD"/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lastRenderedPageBreak/>
              <w:t xml:space="preserve">Использование дополнительного цифрового материала 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Задает вопросы  учащимся по теме урока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Ф,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Поддерживает эмоциональный настрой учащихся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Отвечают на вопросы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/>
          <w:p w:rsidR="00B464DD" w:rsidRPr="00B464DD" w:rsidRDefault="00B464DD" w:rsidP="00B464DD">
            <w:r w:rsidRPr="00B464DD">
              <w:t>Словарная работа</w:t>
            </w:r>
          </w:p>
        </w:tc>
        <w:tc>
          <w:tcPr>
            <w:tcW w:w="992" w:type="dxa"/>
          </w:tcPr>
          <w:p w:rsidR="00B464DD" w:rsidRPr="00B464DD" w:rsidRDefault="00530466" w:rsidP="00B464DD">
            <w:r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Уточнение правильного произношения слов, используемых на уроке, знать их значения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proofErr w:type="gramStart"/>
            <w:r w:rsidRPr="00B464DD">
              <w:t xml:space="preserve">Таблица  со словами: «мелкие (крупные детали, божья коровка лепесток, стебель, сверху (снизу), небо.»  </w:t>
            </w:r>
            <w:proofErr w:type="gramEnd"/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Хоровое и индивидуальное чтение слов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Ф,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Организует диалог с учащимися, в ходе которого конкретизирует значение слов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t>Закрепляют словарь, используют новые слова в предложениях.</w:t>
            </w:r>
          </w:p>
        </w:tc>
      </w:tr>
      <w:tr w:rsidR="00B464DD" w:rsidRPr="00B464DD" w:rsidTr="006F0D95">
        <w:trPr>
          <w:trHeight w:val="1406"/>
        </w:trPr>
        <w:tc>
          <w:tcPr>
            <w:tcW w:w="1908" w:type="dxa"/>
          </w:tcPr>
          <w:p w:rsidR="00B464DD" w:rsidRPr="00B464DD" w:rsidRDefault="00B464DD" w:rsidP="00B464DD">
            <w:r w:rsidRPr="00B464DD">
              <w:t>Работа с дежурным звуком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Способствует правильному произношению слов с этим звуком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Экран со словами со звуком «С»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Контролирует произношение, корректирует звуки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Следит за правильным произношением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t>Выполняют задание учителя.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Работа с бригадиром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 xml:space="preserve">Использование на уроке такой организационной формы работы с детьми, как работа с бригадиром 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Работа бригадира с классом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Организует работу бригадира с классом и направляет ее</w:t>
            </w:r>
          </w:p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Использует коллективную форму работы в классе</w:t>
            </w:r>
          </w:p>
          <w:p w:rsidR="00B464DD" w:rsidRPr="00B464DD" w:rsidRDefault="00B464DD" w:rsidP="00B464DD"/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t>Ученики регулируют собственную учебную деятельность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Физ. минутка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  <w:p w:rsidR="00B464DD" w:rsidRPr="00B464DD" w:rsidRDefault="00B464DD" w:rsidP="00B464DD"/>
        </w:tc>
        <w:tc>
          <w:tcPr>
            <w:tcW w:w="2943" w:type="dxa"/>
          </w:tcPr>
          <w:p w:rsidR="00B464DD" w:rsidRPr="00B464DD" w:rsidRDefault="00B464DD" w:rsidP="00B464DD">
            <w:r w:rsidRPr="00B464DD">
              <w:t>Развивает самостоятельную активность учащихся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 xml:space="preserve">Бригадир проводит физ. минутку с классом 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Коллективное выполнение упражнения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Г, 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 xml:space="preserve">Реализует программу по сохранению и укреплению здоровья учеников 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lastRenderedPageBreak/>
              <w:t>Выполняют упражнения</w:t>
            </w:r>
          </w:p>
          <w:p w:rsidR="00B464DD" w:rsidRPr="00B464DD" w:rsidRDefault="00B464DD" w:rsidP="00B464DD"/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lastRenderedPageBreak/>
              <w:t>Правила техники безопасности в работе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1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 xml:space="preserve">Необходимость соблюдать правила техники безопасности                    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Работа учителя с классом</w:t>
            </w:r>
          </w:p>
          <w:p w:rsidR="00B464DD" w:rsidRPr="00B464DD" w:rsidRDefault="00B464DD" w:rsidP="00B464DD"/>
        </w:tc>
        <w:tc>
          <w:tcPr>
            <w:tcW w:w="2268" w:type="dxa"/>
          </w:tcPr>
          <w:p w:rsidR="00B464DD" w:rsidRPr="00B464DD" w:rsidRDefault="00B464DD" w:rsidP="00B464DD">
            <w:r w:rsidRPr="00B464DD">
              <w:t>Проводит инструктаж по технике безопасности</w:t>
            </w:r>
          </w:p>
          <w:p w:rsidR="00B464DD" w:rsidRPr="00B464DD" w:rsidRDefault="00B464DD" w:rsidP="00B464DD"/>
        </w:tc>
        <w:tc>
          <w:tcPr>
            <w:tcW w:w="992" w:type="dxa"/>
          </w:tcPr>
          <w:p w:rsidR="00B464DD" w:rsidRPr="00B464DD" w:rsidRDefault="00B464DD" w:rsidP="00B464DD">
            <w:r w:rsidRPr="00B464DD">
              <w:t>Ф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Проверяет состояние рабочих мест</w:t>
            </w:r>
          </w:p>
          <w:p w:rsidR="00B464DD" w:rsidRPr="00B464DD" w:rsidRDefault="00B464DD" w:rsidP="00B464DD"/>
        </w:tc>
        <w:tc>
          <w:tcPr>
            <w:tcW w:w="2098" w:type="dxa"/>
          </w:tcPr>
          <w:p w:rsidR="00B464DD" w:rsidRPr="00B464DD" w:rsidRDefault="00B464DD" w:rsidP="00B464DD">
            <w:r w:rsidRPr="00B464DD">
              <w:t>Ученики готовы к работе</w:t>
            </w:r>
          </w:p>
          <w:p w:rsidR="00B464DD" w:rsidRPr="00B464DD" w:rsidRDefault="00B464DD" w:rsidP="00B464DD"/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Практическая часть работы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20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Организация практической деятельности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Работа по образцу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Осуществление контроля практической деятельности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Развивает диалогическую речь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Школьники выполняют учебные задания</w:t>
            </w:r>
          </w:p>
        </w:tc>
      </w:tr>
      <w:tr w:rsidR="00B464DD" w:rsidRPr="00B464DD" w:rsidTr="006F0D95">
        <w:tc>
          <w:tcPr>
            <w:tcW w:w="1908" w:type="dxa"/>
          </w:tcPr>
          <w:p w:rsidR="00B464DD" w:rsidRPr="00B464DD" w:rsidRDefault="00B464DD" w:rsidP="00B464DD">
            <w:r w:rsidRPr="00B464DD">
              <w:t>Подведение итогов</w:t>
            </w:r>
          </w:p>
        </w:tc>
        <w:tc>
          <w:tcPr>
            <w:tcW w:w="992" w:type="dxa"/>
          </w:tcPr>
          <w:p w:rsidR="00B464DD" w:rsidRPr="00B464DD" w:rsidRDefault="00206B89" w:rsidP="00B464DD">
            <w:r>
              <w:t>2</w:t>
            </w:r>
          </w:p>
        </w:tc>
        <w:tc>
          <w:tcPr>
            <w:tcW w:w="2943" w:type="dxa"/>
          </w:tcPr>
          <w:p w:rsidR="00B464DD" w:rsidRPr="00B464DD" w:rsidRDefault="00B464DD" w:rsidP="00B464DD">
            <w:r w:rsidRPr="00B464DD">
              <w:t>Оценка результатов деятельности учащихся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Практическая и речевая деятельность учащихся</w:t>
            </w:r>
          </w:p>
        </w:tc>
        <w:tc>
          <w:tcPr>
            <w:tcW w:w="2268" w:type="dxa"/>
          </w:tcPr>
          <w:p w:rsidR="00B464DD" w:rsidRPr="00B464DD" w:rsidRDefault="00B464DD" w:rsidP="00B464DD">
            <w:r w:rsidRPr="00B464DD">
              <w:t>Направляет учащихся на самооценку их деятельности</w:t>
            </w:r>
          </w:p>
        </w:tc>
        <w:tc>
          <w:tcPr>
            <w:tcW w:w="992" w:type="dxa"/>
          </w:tcPr>
          <w:p w:rsidR="00B464DD" w:rsidRPr="00B464DD" w:rsidRDefault="00B464DD" w:rsidP="00B464DD">
            <w:r w:rsidRPr="00B464DD">
              <w:t>И</w:t>
            </w:r>
          </w:p>
        </w:tc>
        <w:tc>
          <w:tcPr>
            <w:tcW w:w="2090" w:type="dxa"/>
          </w:tcPr>
          <w:p w:rsidR="00B464DD" w:rsidRPr="00B464DD" w:rsidRDefault="00B464DD" w:rsidP="00B464DD">
            <w:r w:rsidRPr="00B464DD">
              <w:t>Предлагает учащимся оценить собственные достижения</w:t>
            </w:r>
          </w:p>
        </w:tc>
        <w:tc>
          <w:tcPr>
            <w:tcW w:w="2098" w:type="dxa"/>
          </w:tcPr>
          <w:p w:rsidR="00B464DD" w:rsidRPr="00B464DD" w:rsidRDefault="00B464DD" w:rsidP="00B464DD">
            <w:r w:rsidRPr="00B464DD">
              <w:t>Ученики самостоятельно оценивают результаты своей деятельности.</w:t>
            </w:r>
          </w:p>
        </w:tc>
      </w:tr>
    </w:tbl>
    <w:p w:rsidR="009726E5" w:rsidRDefault="009726E5"/>
    <w:sectPr w:rsidR="009726E5" w:rsidSect="00B41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7E0"/>
    <w:multiLevelType w:val="hybridMultilevel"/>
    <w:tmpl w:val="AEF202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6F798B"/>
    <w:multiLevelType w:val="hybridMultilevel"/>
    <w:tmpl w:val="51D24844"/>
    <w:lvl w:ilvl="0" w:tplc="F0547D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8"/>
    <w:rsid w:val="00206B89"/>
    <w:rsid w:val="00530466"/>
    <w:rsid w:val="005A0F90"/>
    <w:rsid w:val="009726E5"/>
    <w:rsid w:val="00AE5D9D"/>
    <w:rsid w:val="00B41059"/>
    <w:rsid w:val="00B464DD"/>
    <w:rsid w:val="00D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Tehnologya</cp:lastModifiedBy>
  <cp:revision>9</cp:revision>
  <dcterms:created xsi:type="dcterms:W3CDTF">2022-04-23T07:09:00Z</dcterms:created>
  <dcterms:modified xsi:type="dcterms:W3CDTF">2022-04-25T06:06:00Z</dcterms:modified>
</cp:coreProperties>
</file>