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70"/>
      </w:tblGrid>
      <w:tr w:rsidR="00EF5152" w:rsidRPr="00EF5152" w:rsidTr="00EF5152">
        <w:tc>
          <w:tcPr>
            <w:tcW w:w="10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152" w:rsidRPr="00EF5152" w:rsidRDefault="00586DA4" w:rsidP="003F4A4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67.4pt;height:643.2pt">
                  <v:imagedata r:id="rId6" o:title="11"/>
                </v:shape>
              </w:pict>
            </w:r>
          </w:p>
        </w:tc>
      </w:tr>
    </w:tbl>
    <w:p w:rsidR="00EF5152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DA4" w:rsidRDefault="00586DA4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DA4" w:rsidRDefault="00586DA4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DA4" w:rsidRPr="003F4A47" w:rsidRDefault="00586DA4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D2800" w:rsidRPr="003D2800" w:rsidRDefault="00EF5152" w:rsidP="003D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курса «Футбол»</w:t>
      </w:r>
      <w:r w:rsidR="003D2800"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800" w:rsidRPr="003D2800" w:rsidRDefault="003D2800" w:rsidP="003D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00">
        <w:rPr>
          <w:rFonts w:ascii="Times New Roman" w:eastAsia="Calibri" w:hAnsi="Times New Roman" w:cs="Times New Roman"/>
          <w:sz w:val="24"/>
          <w:szCs w:val="24"/>
        </w:rPr>
        <w:t xml:space="preserve"> Программа разработана на основе:</w:t>
      </w:r>
    </w:p>
    <w:p w:rsidR="003D2800" w:rsidRPr="003D2800" w:rsidRDefault="003D2800" w:rsidP="003D2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00">
        <w:rPr>
          <w:rFonts w:ascii="Times New Roman" w:eastAsia="Calibri" w:hAnsi="Times New Roman" w:cs="Times New Roman"/>
          <w:sz w:val="24"/>
          <w:szCs w:val="24"/>
        </w:rPr>
        <w:t>1. Закона Российской Федерации от 29 декабря 2012 г. № 273 «Об образовании в Российской Федерации».</w:t>
      </w:r>
    </w:p>
    <w:p w:rsidR="003D2800" w:rsidRPr="003D2800" w:rsidRDefault="003D2800" w:rsidP="003D2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0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3D2800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 декабря 2014 г. № 1598.</w:t>
      </w:r>
    </w:p>
    <w:p w:rsidR="003D2800" w:rsidRPr="003D2800" w:rsidRDefault="003D2800" w:rsidP="003D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00">
        <w:rPr>
          <w:rFonts w:ascii="Times New Roman" w:eastAsia="Calibri" w:hAnsi="Times New Roman" w:cs="Times New Roman"/>
          <w:sz w:val="24"/>
          <w:szCs w:val="24"/>
        </w:rPr>
        <w:t>3. Приказа Министерства Просвещения РФ от 20 мая 2020 г.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Приказа об утверждении перечня учебников, учебных пособий, используемых в учебном процессе ГКОУ "Специальная (коррекционная) общеобразовательная школа № 27" в 2021/22 учебном году от 05.04.2021года № 17/2.</w:t>
      </w:r>
    </w:p>
    <w:p w:rsidR="003D2800" w:rsidRPr="003D2800" w:rsidRDefault="003D2800" w:rsidP="003D28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0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3D28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обучающихся. </w:t>
      </w:r>
      <w:r w:rsidRPr="003D28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 w:rsidRPr="003D2800">
        <w:rPr>
          <w:rFonts w:ascii="Times New Roman" w:eastAsia="Calibri" w:hAnsi="Times New Roman" w:cs="Times New Roman"/>
          <w:sz w:val="24"/>
          <w:szCs w:val="24"/>
        </w:rPr>
        <w:t>рограммы воспитания ГКОУ «Специальная (коррекционная) общеобразовательная школа № 27» на 2021/25 годы.</w:t>
      </w:r>
    </w:p>
    <w:p w:rsidR="003D2800" w:rsidRPr="003D2800" w:rsidRDefault="003D2800" w:rsidP="003D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Примерной адаптированной основной общеобразовательной программой основного общего образования (приказ Министерства образования и науки РФ от 17  декабря  2010 г.  №  1897  (в  ред. Приказов  </w:t>
      </w:r>
      <w:proofErr w:type="spellStart"/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от 29.12.2014 </w:t>
      </w:r>
      <w:hyperlink r:id="rId7" w:history="1">
        <w:r w:rsidRPr="003D28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N 1644</w:t>
        </w:r>
      </w:hyperlink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31.12.2015 </w:t>
      </w:r>
      <w:hyperlink r:id="rId8" w:history="1">
        <w:r w:rsidRPr="003D28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N 1577</w:t>
        </w:r>
      </w:hyperlink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>));</w:t>
      </w:r>
    </w:p>
    <w:p w:rsidR="003D2800" w:rsidRPr="003D2800" w:rsidRDefault="003D2800" w:rsidP="003D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Адаптированной основной общеобразовательной программой основного общего образования слабослышащих и позднооглохших обучающихся (</w:t>
      </w:r>
      <w:r w:rsidRPr="003D28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отделение) </w:t>
      </w:r>
      <w:r w:rsidRPr="003D2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ГКОУ Специальная коррекционная образовательная школа-интернат № 27</w:t>
      </w:r>
      <w:r w:rsidRPr="003D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№54/2 от 30.08.2021г.).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</w:t>
      </w:r>
      <w:r w:rsidR="003D2800"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ельной, творческой деятельности 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создана на основе курса обучения игре в футбол.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решает основные задачи физического воспитания: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здоровья и повышение работоспособности обучающихся;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 школьников морально-нравственных качеств;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основных двигательных качеств.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дается в четырех разделах: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знаний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физическая подготовка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Специальная подготовка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Примерные показатели двигательной подготовленности.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«Общая физическая подготовка» даны упражнения и другие необходимые действия, которые способствуют формированию общей культуры движений, развивают определенные двигательные качества.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«Специальная подготовка» представлен материал по футболу, способствующий обучению школьников техническим и тактическим приемам.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«Примерные показатели двигательной подготовленности» приведены упражнения и тесты, помогающие следить за уровнем подготовленности обучающихся.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задач обучения зависит от подбора подводящих упражнений, четкого и доступного объяснения разучиваемых двигательных действий, широкого использования наглядных пособий и технических средств обучения.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з</w:t>
      </w:r>
      <w:r w:rsidR="00DF3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анятия по «Футболу» проводятся 2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по 2 часа. Планирование занятий строится на основе учебных материалов, изложенных в данной программе. При планировании учитываются местные климатические условия.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состав группы 15-20 человек.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занятия – 45 мин.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группы новичков: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Решаются определённые </w:t>
      </w: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F5152" w:rsidRPr="003D2800" w:rsidRDefault="00EF5152" w:rsidP="003F4A4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закаливание организма;</w:t>
      </w:r>
    </w:p>
    <w:p w:rsidR="00EF5152" w:rsidRPr="003D2800" w:rsidRDefault="00EF5152" w:rsidP="003F4A4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систематическим занятиям футболом;</w:t>
      </w:r>
    </w:p>
    <w:p w:rsidR="00EF5152" w:rsidRPr="003D2800" w:rsidRDefault="00EF5152" w:rsidP="003F4A4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:rsidR="00EF5152" w:rsidRPr="003D2800" w:rsidRDefault="00EF5152" w:rsidP="003F4A4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</w:t>
      </w:r>
    </w:p>
    <w:p w:rsidR="00EF5152" w:rsidRPr="003D2800" w:rsidRDefault="00EF5152" w:rsidP="003F4A47">
      <w:pPr>
        <w:numPr>
          <w:ilvl w:val="0"/>
          <w:numId w:val="1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курса по спортивно-оздоровительному направлению «Футбол»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</w:t>
      </w:r>
      <w:r w:rsidR="00361DE4"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общешкольных, 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краевых мероприятиях, качественное освоение практических и теоретических навыков игры в футбол, привитие любви к спортивным играм.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Занятия будут иметь оздоровительный эффект, так как они проводятся на свежем воздухе;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Дети овладеют техническими приемами и тактическими взаимодействиями, научатся играть в мини-футбол.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иметь представление: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 особенностях зарождения, истории футбола;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физических качествах и правилах их тестирования;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основы личной гигиены, причины травматизма при занятии футболом и правила его предупреждения;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уметь организовать самостоятельные занятия футболом, а также, с группой товарищей;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организовывать и проводить соревнования по футболу в классе, во дворе, в оздоровительном лагере и др.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выполнять требования по физической подготовке в соответствии с возрастом;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владеть тактико – техническими приемами футбола;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знать основы судейства.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«Футбол»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«Футбол» предусматривает достижение следующих результатов образования:</w:t>
      </w:r>
    </w:p>
    <w:p w:rsidR="00EF5152" w:rsidRPr="003D2800" w:rsidRDefault="00EF5152" w:rsidP="003F4A47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готовность и способность обучающихся к саморазвитию,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познанию;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EF5152" w:rsidRPr="003D2800" w:rsidRDefault="00EF5152" w:rsidP="003F4A47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освоенные обучающимися универсальные учебные действия (познавательные, регулятивные и коммуникативные);</w:t>
      </w:r>
    </w:p>
    <w:p w:rsidR="00EF5152" w:rsidRPr="003D2800" w:rsidRDefault="00EF5152" w:rsidP="003F4A47">
      <w:pPr>
        <w:numPr>
          <w:ilvl w:val="0"/>
          <w:numId w:val="2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следующих умений:</w:t>
      </w:r>
    </w:p>
    <w:p w:rsidR="00EF5152" w:rsidRPr="003D2800" w:rsidRDefault="00EF5152" w:rsidP="003F4A47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EF5152" w:rsidRPr="003D2800" w:rsidRDefault="00EF5152" w:rsidP="003F4A47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следующих универсальных учебных действий (УУД):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EF5152" w:rsidRPr="003D2800" w:rsidRDefault="00EF5152" w:rsidP="003F4A4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учителя, а далее самостоятельно;</w:t>
      </w:r>
    </w:p>
    <w:p w:rsidR="00EF5152" w:rsidRPr="003D2800" w:rsidRDefault="00EF5152" w:rsidP="003F4A4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EF5152" w:rsidRPr="003D2800" w:rsidRDefault="00EF5152" w:rsidP="003F4A4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EF5152" w:rsidRPr="003D2800" w:rsidRDefault="00EF5152" w:rsidP="003F4A4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EF5152" w:rsidRPr="003D2800" w:rsidRDefault="00EF5152" w:rsidP="003F4A47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F5152" w:rsidRPr="003D2800" w:rsidRDefault="00EF5152" w:rsidP="003F4A4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EF5152" w:rsidRPr="003D2800" w:rsidRDefault="00EF5152" w:rsidP="003F4A47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команды;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F5152" w:rsidRPr="003D2800" w:rsidRDefault="00EF5152" w:rsidP="003F4A4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 Слушать и понимать речь других;</w:t>
      </w:r>
    </w:p>
    <w:p w:rsidR="00EF5152" w:rsidRPr="003D2800" w:rsidRDefault="00EF5152" w:rsidP="003F4A4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им;</w:t>
      </w:r>
    </w:p>
    <w:p w:rsidR="00EF5152" w:rsidRPr="003D2800" w:rsidRDefault="00EF5152" w:rsidP="003F4A47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Оздоровительные результаты</w:t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курса внеурочной деятельности:</w:t>
      </w:r>
    </w:p>
    <w:p w:rsidR="00EF5152" w:rsidRPr="003D2800" w:rsidRDefault="00EF5152" w:rsidP="003F4A47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EF5152" w:rsidRPr="003D2800" w:rsidRDefault="00EF5152" w:rsidP="003F4A47">
      <w:pPr>
        <w:numPr>
          <w:ilvl w:val="0"/>
          <w:numId w:val="7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занятий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История возникновения футбола.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— одна из самых популярных командных игр в мире. География игры с мячом: страны Древнего Востока (Египет, Китай), Греция, Рим, Франция, Италия, Англия.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пошло название игры «футбол». Где и когда разработаны первые правила игры в футбол. Создание первых футбольных клубов.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международные правила игры в футбол (размер игрового поля, размер ворот, размер мяча, игра вратаря и др.).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Правила безопасности во время занятий юных футболистов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футболу.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игры в футбол (основные понятия)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 Замена игроков. Игровое время. Перерывы и задержки. Поведение игроков (честная игра, нарушения и санкции). Победитель и проигравший в игре, ничейный результат.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Санитарно-гигиенические требования, предъявляемые к одежде, обуви, спортивному инвентарю и оборудованию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одежды и обуви для факультативных занятий с учетом их сезонности. Использование одежды и обуви только для спортивных занятий. Периодичность стирки спортивной одежды. Спортивная форма и обувь для участия в соревнованиях по футболу.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Техническая подготовка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одной ногой по прямой, змейкой, восьмеркой, челноком.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попеременно правой и левой ногой по прямой, змейкой, восьмеркой, челноком.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одновременно двух мячей.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правой и левой ногой.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одной ногой, попеременно правой и левой ногами.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 правой и левой ногой.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ногой летящего мяча.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Удары по неподвижному мячу серединой подъема, внутренней стороной стопы, носком с попаданием в ворота.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ведением и передачами мяча.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с ударами по воротам «Кто точнее»; с ударами по неподвижному мячу и после набрасывания «Кто дальше».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«Лабиринт».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мяча в игру броском двумя руками из-за боковой линии.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футбол по упрощенным правилам.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Физическая подготовка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общеразвивающих упражнений без мяча и с мячом.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без мяча и с мячом, направленных на развитие: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координационных способностей;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быстроты;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ловкости;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движений и передач мяча;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гибкости и подвижности в коленных и тазобедренных суставах;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выносливости;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ударов по воротам.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Подвижные игры и эстафеты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пятнашки с мячом;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лабиринт (с мячом и без мяча);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змейка;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ведением двух мячей;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ударами по воротам.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Игра в футбол малыми составами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2 на 2, 3 на 3, 4 на 4 игрока на малых площадках с использованием маленьких (хоккейных) ворот.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Контрольные испытания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физической подготовленности: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30м с высокого старта;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7х50м;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 длину с места;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 30м.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специальной подготовленности: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мяча 30м с обводкой стоек;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с мячом;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по неподвижному мячу на дальность;</w:t>
      </w:r>
    </w:p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(ногами и головой).</w:t>
      </w:r>
    </w:p>
    <w:p w:rsidR="003F4A47" w:rsidRPr="003D2800" w:rsidRDefault="003F4A47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47" w:rsidRPr="003D2800" w:rsidRDefault="003F4A47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47" w:rsidRPr="003D2800" w:rsidRDefault="003F4A47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тематический план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спортивной секции «Футбол» (3 – 5 классы)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7"/>
        <w:gridCol w:w="876"/>
        <w:gridCol w:w="7927"/>
      </w:tblGrid>
      <w:tr w:rsidR="00EF5152" w:rsidRPr="003D2800" w:rsidTr="00EF5152">
        <w:trPr>
          <w:trHeight w:val="22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Тематика занятий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футболу.</w:t>
            </w:r>
          </w:p>
        </w:tc>
      </w:tr>
      <w:tr w:rsidR="00EF5152" w:rsidRPr="003D2800" w:rsidTr="00EF5152">
        <w:trPr>
          <w:trHeight w:val="55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требования, предъявляемые к одежде, обуви, спортивному инвентарю и оборудованию.</w:t>
            </w:r>
          </w:p>
        </w:tc>
      </w:tr>
      <w:tr w:rsidR="00EF5152" w:rsidRPr="003D2800" w:rsidTr="00EF5152">
        <w:trPr>
          <w:trHeight w:val="9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 Обучение передаче мяча.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остановке мяча.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остановке мяча.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передаче мяча.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- остановка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основным элементам техники передвижений. Бег – остановка - 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поворот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выпадом после бега.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бега. Бег в среднем темпе, приставным, </w:t>
            </w:r>
            <w:proofErr w:type="spellStart"/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шагом.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обучения техники владения мячом Удар по неподвижному </w:t>
            </w: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мячу с места и разбега.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38-43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прямого разбега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неподвижному мячу с прямого разбега в парах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партнеру с 2-3 шагов разбега.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в цель с расстояния 8-10м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катящемуся мячу внутренней стороной стопы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 цель по мячу, катящемуся сбоку, навстречу(после передачи партнером)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67-73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парах , двигаясь параллельно линии поля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74-84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остановке мяча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остановки мяча бедром.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линии в ходьбе и медленном беге.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коридору шириной 1м, поочередно левой – правой ногой.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кругу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змейкой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107-111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«восьмерке»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112-116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челночном беге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передача мяча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ведением мяча и обводкой опорных стоек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125-130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Выбивание мяча ударом ногой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катящегося мяча вратарем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136 - 140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во встречных колоннах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141-147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треугольнике со сменой мест.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148-153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парах.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154-165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166-171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игрока Игра 1*1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172-174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тактические действия. Игра 2 против одного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175-178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тактические действия. Игра 3 против 1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179 -183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3 против одного в одни ворота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184-188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три против двух.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189-193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два против двух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194-196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два против двух с ударом по воротам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197-203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три против трех с ударом по воротам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204-207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 Отбор мяча, вбрасывание.</w:t>
            </w:r>
          </w:p>
        </w:tc>
      </w:tr>
      <w:tr w:rsidR="00EF5152" w:rsidRPr="003D2800" w:rsidTr="00EF5152">
        <w:trPr>
          <w:trHeight w:val="75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208-212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(финты).</w:t>
            </w:r>
          </w:p>
        </w:tc>
      </w:tr>
      <w:tr w:rsidR="00EF5152" w:rsidRPr="003D2800" w:rsidTr="00EF5152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213-216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152" w:rsidRPr="003D2800" w:rsidRDefault="00EF5152" w:rsidP="003F4A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</w:tr>
    </w:tbl>
    <w:p w:rsidR="00EF5152" w:rsidRPr="003D2800" w:rsidRDefault="00EF5152" w:rsidP="003F4A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EF5152" w:rsidRPr="003D2800" w:rsidRDefault="00EF5152" w:rsidP="003F4A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52" w:rsidRPr="003D2800" w:rsidRDefault="00EF5152" w:rsidP="003F4A47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Г.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А.Колодницкого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С.Кузнецова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В. Маслова. Внеурочная деятельность. Футбол. - Москва, «Просвещение», 2011</w:t>
      </w:r>
    </w:p>
    <w:p w:rsidR="00EF5152" w:rsidRPr="003D2800" w:rsidRDefault="00EF5152" w:rsidP="003F4A47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Акимов А.М. Игра футбольного вратаря. – М.: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1978.</w:t>
      </w:r>
    </w:p>
    <w:p w:rsidR="00EF5152" w:rsidRPr="003D2800" w:rsidRDefault="00EF5152" w:rsidP="003F4A47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Буйлин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Ю.Ф.,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Курамшин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 Теоретическая подготовка юных спортсменов. – М.: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1985.</w:t>
      </w:r>
    </w:p>
    <w:p w:rsidR="00EF5152" w:rsidRPr="003D2800" w:rsidRDefault="00EF5152" w:rsidP="003F4A47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Бриль М.С. Отбор в спортивных играх. – М.: </w:t>
      </w:r>
      <w:proofErr w:type="spellStart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3D2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1980.</w:t>
      </w:r>
    </w:p>
    <w:p w:rsidR="00800E4F" w:rsidRPr="003D2800" w:rsidRDefault="00800E4F" w:rsidP="003F4A47">
      <w:pPr>
        <w:rPr>
          <w:rFonts w:ascii="Times New Roman" w:hAnsi="Times New Roman" w:cs="Times New Roman"/>
          <w:sz w:val="24"/>
          <w:szCs w:val="24"/>
        </w:rPr>
      </w:pPr>
    </w:p>
    <w:sectPr w:rsidR="00800E4F" w:rsidRPr="003D2800" w:rsidSect="003F4A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5F7"/>
    <w:multiLevelType w:val="multilevel"/>
    <w:tmpl w:val="365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44A49"/>
    <w:multiLevelType w:val="multilevel"/>
    <w:tmpl w:val="3DC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60218"/>
    <w:multiLevelType w:val="multilevel"/>
    <w:tmpl w:val="1D5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26D5"/>
    <w:multiLevelType w:val="multilevel"/>
    <w:tmpl w:val="FBAE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A5FD8"/>
    <w:multiLevelType w:val="multilevel"/>
    <w:tmpl w:val="729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0626A"/>
    <w:multiLevelType w:val="multilevel"/>
    <w:tmpl w:val="A7E6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F0EFD"/>
    <w:multiLevelType w:val="multilevel"/>
    <w:tmpl w:val="57C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C58A1"/>
    <w:multiLevelType w:val="multilevel"/>
    <w:tmpl w:val="D00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2"/>
    <w:rsid w:val="00361DE4"/>
    <w:rsid w:val="003D2800"/>
    <w:rsid w:val="003F4A47"/>
    <w:rsid w:val="00405251"/>
    <w:rsid w:val="00586DA4"/>
    <w:rsid w:val="00800E4F"/>
    <w:rsid w:val="008178EE"/>
    <w:rsid w:val="00DF3B78"/>
    <w:rsid w:val="00E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31359785F7FC7748CA61D8A0C8D3A3A1063A26235CB66C01CDB60C39F0257915B980222F13848eAV0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231359785F7FC7748CA61D8A0C8D3A3A1E65A76234CB66C01CDB60C39F0257915B980222F13848eAV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Maxim</cp:lastModifiedBy>
  <cp:revision>12</cp:revision>
  <dcterms:created xsi:type="dcterms:W3CDTF">2020-08-20T06:52:00Z</dcterms:created>
  <dcterms:modified xsi:type="dcterms:W3CDTF">2021-12-06T12:31:00Z</dcterms:modified>
</cp:coreProperties>
</file>