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8E" w:rsidRDefault="00ED0D8E"/>
    <w:p w:rsidR="00A775E4" w:rsidRDefault="00A775E4"/>
    <w:p w:rsidR="00A775E4" w:rsidRPr="00A775E4" w:rsidRDefault="00A775E4" w:rsidP="00A775E4">
      <w:pPr>
        <w:shd w:val="clear" w:color="auto" w:fill="BBBBBB"/>
        <w:spacing w:after="0" w:line="480" w:lineRule="auto"/>
        <w:textAlignment w:val="baseline"/>
        <w:rPr>
          <w:rFonts w:ascii="Tahoma" w:eastAsia="Times New Roman" w:hAnsi="Tahoma" w:cs="Tahoma"/>
          <w:color w:val="464646"/>
          <w:sz w:val="21"/>
          <w:szCs w:val="21"/>
          <w:lang w:eastAsia="ru-RU"/>
        </w:rPr>
      </w:pPr>
      <w:hyperlink r:id="rId5" w:history="1">
        <w:proofErr w:type="gramStart"/>
        <w:r w:rsidRPr="00A775E4">
          <w:rPr>
            <w:rFonts w:ascii="inherit" w:eastAsia="Times New Roman" w:hAnsi="inherit" w:cs="Tahoma"/>
            <w:color w:val="464646"/>
            <w:sz w:val="21"/>
            <w:szCs w:val="21"/>
            <w:u w:val="single"/>
            <w:bdr w:val="none" w:sz="0" w:space="0" w:color="auto" w:frame="1"/>
            <w:lang w:eastAsia="ru-RU"/>
          </w:rPr>
          <w:t>Главная</w:t>
        </w:r>
        <w:proofErr w:type="gramEnd"/>
      </w:hyperlink>
      <w:r w:rsidRPr="00A775E4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&gt; </w:t>
      </w:r>
      <w:hyperlink r:id="rId6" w:history="1">
        <w:r w:rsidRPr="00A775E4">
          <w:rPr>
            <w:rFonts w:ascii="inherit" w:eastAsia="Times New Roman" w:hAnsi="inherit" w:cs="Tahoma"/>
            <w:color w:val="464646"/>
            <w:sz w:val="21"/>
            <w:szCs w:val="21"/>
            <w:u w:val="single"/>
            <w:bdr w:val="none" w:sz="0" w:space="0" w:color="auto" w:frame="1"/>
            <w:lang w:eastAsia="ru-RU"/>
          </w:rPr>
          <w:t>Главные новости</w:t>
        </w:r>
      </w:hyperlink>
      <w:r w:rsidRPr="00A775E4">
        <w:rPr>
          <w:rFonts w:ascii="Tahoma" w:eastAsia="Times New Roman" w:hAnsi="Tahoma" w:cs="Tahoma"/>
          <w:color w:val="464646"/>
          <w:sz w:val="21"/>
          <w:szCs w:val="21"/>
          <w:lang w:eastAsia="ru-RU"/>
        </w:rPr>
        <w:t> &gt; </w:t>
      </w:r>
      <w:r w:rsidRPr="00A775E4">
        <w:rPr>
          <w:rFonts w:ascii="inherit" w:eastAsia="Times New Roman" w:hAnsi="inherit" w:cs="Tahoma"/>
          <w:color w:val="464646"/>
          <w:sz w:val="21"/>
          <w:szCs w:val="21"/>
          <w:bdr w:val="none" w:sz="0" w:space="0" w:color="auto" w:frame="1"/>
          <w:lang w:eastAsia="ru-RU"/>
        </w:rPr>
        <w:t>Праздник для почетных родителей</w:t>
      </w:r>
    </w:p>
    <w:p w:rsidR="00A775E4" w:rsidRPr="00A775E4" w:rsidRDefault="00A775E4" w:rsidP="00A775E4">
      <w:pPr>
        <w:spacing w:after="75" w:line="54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444444"/>
          <w:kern w:val="36"/>
          <w:sz w:val="45"/>
          <w:szCs w:val="45"/>
          <w:lang w:eastAsia="ru-RU"/>
        </w:rPr>
      </w:pPr>
      <w:r w:rsidRPr="00A775E4">
        <w:rPr>
          <w:rFonts w:ascii="Tahoma" w:eastAsia="Times New Roman" w:hAnsi="Tahoma" w:cs="Tahoma"/>
          <w:b/>
          <w:bCs/>
          <w:color w:val="444444"/>
          <w:kern w:val="36"/>
          <w:sz w:val="45"/>
          <w:szCs w:val="45"/>
          <w:lang w:eastAsia="ru-RU"/>
        </w:rPr>
        <w:t>Праздник для почетных родителей</w:t>
      </w:r>
    </w:p>
    <w:p w:rsidR="00A775E4" w:rsidRPr="00A775E4" w:rsidRDefault="00A775E4" w:rsidP="00A775E4">
      <w:pPr>
        <w:spacing w:line="240" w:lineRule="auto"/>
        <w:textAlignment w:val="baseline"/>
        <w:rPr>
          <w:rFonts w:ascii="inherit" w:eastAsia="Times New Roman" w:hAnsi="inherit" w:cs="Times New Roman"/>
          <w:color w:val="999999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color w:val="999999"/>
          <w:sz w:val="24"/>
          <w:szCs w:val="24"/>
          <w:bdr w:val="none" w:sz="0" w:space="0" w:color="auto" w:frame="1"/>
          <w:lang w:eastAsia="ru-RU"/>
        </w:rPr>
        <w:t>Январь 27, 2017 </w:t>
      </w:r>
      <w:hyperlink r:id="rId7" w:history="1">
        <w:r w:rsidRPr="00A775E4">
          <w:rPr>
            <w:rFonts w:ascii="inherit" w:eastAsia="Times New Roman" w:hAnsi="inherit" w:cs="Times New Roman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Главные новости</w:t>
        </w:r>
      </w:hyperlink>
      <w:r w:rsidRPr="00A775E4">
        <w:rPr>
          <w:rFonts w:ascii="inherit" w:eastAsia="Times New Roman" w:hAnsi="inherit" w:cs="Times New Roman"/>
          <w:color w:val="999999"/>
          <w:sz w:val="24"/>
          <w:szCs w:val="24"/>
          <w:bdr w:val="none" w:sz="0" w:space="0" w:color="auto" w:frame="1"/>
          <w:lang w:eastAsia="ru-RU"/>
        </w:rPr>
        <w:t>, </w:t>
      </w:r>
      <w:hyperlink r:id="rId8" w:history="1">
        <w:r w:rsidRPr="00A775E4">
          <w:rPr>
            <w:rFonts w:ascii="inherit" w:eastAsia="Times New Roman" w:hAnsi="inherit" w:cs="Times New Roman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Образование</w:t>
        </w:r>
      </w:hyperlink>
      <w:r w:rsidRPr="00A775E4">
        <w:rPr>
          <w:rFonts w:ascii="inherit" w:eastAsia="Times New Roman" w:hAnsi="inherit" w:cs="Times New Roman"/>
          <w:color w:val="999999"/>
          <w:sz w:val="24"/>
          <w:szCs w:val="24"/>
          <w:lang w:eastAsia="ru-RU"/>
        </w:rPr>
        <w:t> </w:t>
      </w:r>
      <w:hyperlink r:id="rId9" w:anchor="respond" w:history="1">
        <w:r w:rsidRPr="00A775E4">
          <w:rPr>
            <w:rFonts w:ascii="inherit" w:eastAsia="Times New Roman" w:hAnsi="inherit" w:cs="Times New Roman"/>
            <w:color w:val="999999"/>
            <w:sz w:val="24"/>
            <w:szCs w:val="24"/>
            <w:u w:val="single"/>
            <w:bdr w:val="none" w:sz="0" w:space="0" w:color="auto" w:frame="1"/>
            <w:lang w:eastAsia="ru-RU"/>
          </w:rPr>
          <w:t>0</w:t>
        </w:r>
      </w:hyperlink>
      <w:r w:rsidRPr="00A775E4">
        <w:rPr>
          <w:rFonts w:ascii="inherit" w:eastAsia="Times New Roman" w:hAnsi="inherit" w:cs="Times New Roman"/>
          <w:color w:val="999999"/>
          <w:sz w:val="24"/>
          <w:szCs w:val="24"/>
          <w:lang w:eastAsia="ru-RU"/>
        </w:rPr>
        <w:t xml:space="preserve"> </w:t>
      </w:r>
      <w:r w:rsidRPr="00A775E4">
        <w:rPr>
          <w:rFonts w:ascii="inherit" w:eastAsia="Times New Roman" w:hAnsi="inherit" w:cs="Times New Roman"/>
          <w:color w:val="999999"/>
          <w:sz w:val="24"/>
          <w:szCs w:val="24"/>
          <w:bdr w:val="none" w:sz="0" w:space="0" w:color="auto" w:frame="1"/>
          <w:lang w:eastAsia="ru-RU"/>
        </w:rPr>
        <w:t>135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noProof/>
          <w:color w:val="46464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E78113F" wp14:editId="0F3A8CA2">
            <wp:extent cx="6096000" cy="3048000"/>
            <wp:effectExtent l="0" t="0" r="0" b="0"/>
            <wp:docPr id="2" name="Рисунок 2" descr="http://pravda-kmv.ru/files/2017/01/korrektsionnaya-shkola.jpg">
              <a:hlinkClick xmlns:a="http://schemas.openxmlformats.org/drawingml/2006/main" r:id="rId10" tooltip="&quot;Праздник для почетных родит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avda-kmv.ru/files/2017/01/korrektsionnaya-shkola.jpg">
                      <a:hlinkClick r:id="rId10" tooltip="&quot;Праздник для почетных родит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 специальной коррекционной школе-интернате № 27 состоялось чествование победителей школьного конкурса «Родитель 2016 года». Все участники воспитывают в своей семье ребенка с ограниченными возможностями здоровья, детей, имеющих сложную структуру заболевания. Осуществлять такое попечительство родителям позволяют большое сердце, душевная теплота, осознание значимости родительской заботы и поддержки для ребенка-инвалида. Настоящий подвиг, который совершают приемные и настоящие родители «особенных» детей, отмечен вниманием широкой общественности и организованным праздником в их честь.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123 семьи, воспитывающие детей-инвалидов, могли принять участие в конкурсе. Кандидаты прошли специальную процедуру выдвижения и отбора. В этом году выбрали 7 представителей семей, которые получили звание почетных родителей, призы и награды.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— Этот конкурс направлен на то, чтобы показать лучший родительский опыт по воспитанию детей с ограниченными возможностями здоровья, — рассказала директор школы-интерната № 27 Людмила Вяткина. – Этим мероприятием, приобретшим масштаб городского, мы хотим обратить внимание на высокие результаты взаимодействия родителей, школы и педагогов. Именно на этих столпах держится развитие личности ребенка.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Победители выдвигались по номинациям: «Дарующий добро», «Родитель-воспитатель», «Родитель-меценат», «Сотрудничество», «Надежное плечо». Во всех номинациях высоко оценивались душевные и нравственные качества почетных родителей. У всех лауреатов выявлены такие черты, как заботливость, щедрость, сопереживание, способность увлечь детей своим примером. Все семеро родителей презентовали свой способ найти контакт с «особенным» ребенком, наладить здоровые, доверительные с ним отношения. В качестве </w:t>
      </w:r>
      <w:proofErr w:type="gram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нормального</w:t>
      </w:r>
      <w:proofErr w:type="gram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представлялся опыт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взаимопомощи внутри семьи – между своим ребенком и ребенком-инвалидом. Особенной представлена практика </w:t>
      </w: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lastRenderedPageBreak/>
        <w:t>сотрудничества почетного родителя и школы, налаживание хороших отношений с другими родителями в целях воспитания «особенного» члена семьи. Исключительным назван опыт меценатства почетного родителя по отношению к школе-интернату, где обучаются дети-инвалиды.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На празднике «Родитель 2016 года» были награждены Светлана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Шаманаева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Эльвира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Помогайбо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Игорь Русак,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Самвел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Барсегян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Ануар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Джатоев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Фатимат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Шереметова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Наталья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Морозкина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Поздравили номинантов высокие гости, среди которых заместитель министра образования и молодежной политики Ставропольского края Диана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Рудьева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председатель Думы Пятигорска Людмила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Похилько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заместитель главы администрации города Инна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Плесникова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, председатель женсовета Наталья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Абалдуева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и многие другие члены Попечительского совета города. Родители отмечены почетными грамотами. Они получили подарки и щедрые призы.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— Мы все побывали на празднике удивительно красивых людей, красивых душой и помыслами. И это собрание – акт признания маленького, но так нужного нашим детям подвига, — отметила в своем заключительном выступлении заместитель министра образования и молодежной политики Диана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Рудьева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– Эти люди взяли на себя двойную ответственность – попечительство над детьми-инвалидами. И их поступок не прошел </w:t>
      </w:r>
      <w:proofErr w:type="gram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незамеченным</w:t>
      </w:r>
      <w:proofErr w:type="gram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. Отметим для себя – сколько людей пришло поддержать почетных родителей. Этот дух сплоченности и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взаимоподдержки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 всегда отличал </w:t>
      </w:r>
      <w:proofErr w:type="spellStart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пятигорчан</w:t>
      </w:r>
      <w:proofErr w:type="spellEnd"/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. Пока у нас есть такие семьи – будет сильна Россия!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Вручение наград на празднике сопровождали музыкальные и постановочные номера с участием ребят из коррекционной школы-интерната.</w:t>
      </w:r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history="1">
        <w:proofErr w:type="spellStart"/>
        <w:r w:rsidRPr="00A775E4">
          <w:rPr>
            <w:rFonts w:ascii="inherit" w:eastAsia="Times New Roman" w:hAnsi="inherit" w:cs="Times New Roman"/>
            <w:color w:val="FFFFFF"/>
            <w:sz w:val="24"/>
            <w:szCs w:val="24"/>
            <w:u w:val="single"/>
            <w:bdr w:val="none" w:sz="0" w:space="0" w:color="auto" w:frame="1"/>
            <w:shd w:val="clear" w:color="auto" w:fill="359BED"/>
            <w:lang w:eastAsia="ru-RU"/>
          </w:rPr>
          <w:t>Дума</w:t>
        </w:r>
      </w:hyperlink>
      <w:r w:rsidRPr="00A775E4">
        <w:rPr>
          <w:rFonts w:ascii="inherit" w:eastAsia="Times New Roman" w:hAnsi="inherit" w:cs="Times New Roman"/>
          <w:color w:val="FFFFFF"/>
          <w:sz w:val="24"/>
          <w:szCs w:val="24"/>
          <w:u w:val="single"/>
          <w:bdr w:val="none" w:sz="0" w:space="0" w:color="auto" w:frame="1"/>
          <w:shd w:val="clear" w:color="auto" w:fill="359BED"/>
          <w:lang w:eastAsia="ru-RU"/>
        </w:rPr>
        <w:t>интернаткоррекционная</w:t>
      </w:r>
      <w:proofErr w:type="spellEnd"/>
      <w:r w:rsidRPr="00A775E4">
        <w:rPr>
          <w:rFonts w:ascii="inherit" w:eastAsia="Times New Roman" w:hAnsi="inherit" w:cs="Times New Roman"/>
          <w:color w:val="FFFFFF"/>
          <w:sz w:val="24"/>
          <w:szCs w:val="24"/>
          <w:u w:val="single"/>
          <w:bdr w:val="none" w:sz="0" w:space="0" w:color="auto" w:frame="1"/>
          <w:shd w:val="clear" w:color="auto" w:fill="359BED"/>
          <w:lang w:eastAsia="ru-RU"/>
        </w:rPr>
        <w:t xml:space="preserve"> </w:t>
      </w:r>
      <w:proofErr w:type="spellStart"/>
      <w:r w:rsidRPr="00A775E4">
        <w:rPr>
          <w:rFonts w:ascii="inherit" w:eastAsia="Times New Roman" w:hAnsi="inherit" w:cs="Times New Roman"/>
          <w:color w:val="FFFFFF"/>
          <w:sz w:val="24"/>
          <w:szCs w:val="24"/>
          <w:u w:val="single"/>
          <w:bdr w:val="none" w:sz="0" w:space="0" w:color="auto" w:frame="1"/>
          <w:shd w:val="clear" w:color="auto" w:fill="359BED"/>
          <w:lang w:eastAsia="ru-RU"/>
        </w:rPr>
        <w:t>школародитель</w:t>
      </w:r>
      <w:proofErr w:type="spellEnd"/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Автор:</w:t>
      </w:r>
      <w:r w:rsidRPr="00A775E4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13" w:history="1">
        <w:r w:rsidRPr="00A775E4">
          <w:rPr>
            <w:rFonts w:ascii="inherit" w:eastAsia="Times New Roman" w:hAnsi="inherit" w:cs="Times New Roman"/>
            <w:color w:val="464646"/>
            <w:sz w:val="24"/>
            <w:szCs w:val="24"/>
            <w:u w:val="single"/>
            <w:bdr w:val="none" w:sz="0" w:space="0" w:color="auto" w:frame="1"/>
            <w:lang w:eastAsia="ru-RU"/>
          </w:rPr>
          <w:t>Олеся Чумак</w:t>
        </w:r>
      </w:hyperlink>
    </w:p>
    <w:p w:rsidR="00A775E4" w:rsidRPr="00A775E4" w:rsidRDefault="00A775E4" w:rsidP="00A775E4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A775E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Фото:</w:t>
      </w:r>
      <w:r w:rsidRPr="00A775E4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hyperlink r:id="rId14" w:history="1">
        <w:r w:rsidRPr="00A775E4">
          <w:rPr>
            <w:rFonts w:ascii="inherit" w:eastAsia="Times New Roman" w:hAnsi="inherit" w:cs="Times New Roman"/>
            <w:color w:val="46464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Илья </w:t>
        </w:r>
        <w:proofErr w:type="spellStart"/>
        <w:r w:rsidRPr="00A775E4">
          <w:rPr>
            <w:rFonts w:ascii="inherit" w:eastAsia="Times New Roman" w:hAnsi="inherit" w:cs="Times New Roman"/>
            <w:color w:val="464646"/>
            <w:sz w:val="24"/>
            <w:szCs w:val="24"/>
            <w:u w:val="single"/>
            <w:bdr w:val="none" w:sz="0" w:space="0" w:color="auto" w:frame="1"/>
            <w:lang w:eastAsia="ru-RU"/>
          </w:rPr>
          <w:t>Шкоденко</w:t>
        </w:r>
        <w:proofErr w:type="spellEnd"/>
      </w:hyperlink>
    </w:p>
    <w:p w:rsidR="00A775E4" w:rsidRDefault="00A775E4">
      <w:bookmarkStart w:id="0" w:name="_GoBack"/>
      <w:bookmarkEnd w:id="0"/>
    </w:p>
    <w:sectPr w:rsidR="00A7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25"/>
    <w:rsid w:val="00A775E4"/>
    <w:rsid w:val="00D56925"/>
    <w:rsid w:val="00E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0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88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da-kmv.ru/news/edu/" TargetMode="External"/><Relationship Id="rId13" Type="http://schemas.openxmlformats.org/officeDocument/2006/relationships/hyperlink" Target="http://pravda-kmv.ru/authors/olesya-chum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da-kmv.ru/news/main/" TargetMode="External"/><Relationship Id="rId12" Type="http://schemas.openxmlformats.org/officeDocument/2006/relationships/hyperlink" Target="http://pravda-kmv.ru/tag/dum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da-kmv.ru/news/main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pravda-km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da-kmv.ru/files/2017/01/korrektsionnaya-shkola-640x32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da-kmv.ru/prazdnik-dlya-pochetnyh-roditelej/" TargetMode="External"/><Relationship Id="rId14" Type="http://schemas.openxmlformats.org/officeDocument/2006/relationships/hyperlink" Target="http://pravda-kmv.ru/photographer/ili-shkoden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2017-01-29T17:39:00Z</dcterms:created>
  <dcterms:modified xsi:type="dcterms:W3CDTF">2017-01-29T17:49:00Z</dcterms:modified>
</cp:coreProperties>
</file>