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B2" w:rsidRPr="00D51EB2" w:rsidRDefault="00ED1A00" w:rsidP="00D51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691.8pt">
            <v:imagedata r:id="rId6" o:title="6"/>
          </v:shape>
        </w:pict>
      </w:r>
      <w:bookmarkStart w:id="0" w:name="_GoBack"/>
      <w:bookmarkEnd w:id="0"/>
    </w:p>
    <w:p w:rsidR="00F04842" w:rsidRDefault="00F04842" w:rsidP="0093642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240C" w:rsidRDefault="00DA240C" w:rsidP="0093642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4842" w:rsidRDefault="00DA240C" w:rsidP="0093642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DA240C" w:rsidRDefault="00DA240C" w:rsidP="0093642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240C" w:rsidRPr="00DA240C" w:rsidRDefault="00495959" w:rsidP="00DA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842">
        <w:rPr>
          <w:rFonts w:ascii="Times New Roman" w:eastAsia="Times New Roman" w:hAnsi="Times New Roman" w:cs="Times New Roman"/>
          <w:sz w:val="24"/>
          <w:szCs w:val="24"/>
        </w:rPr>
        <w:t>Рабоча</w:t>
      </w:r>
      <w:r w:rsidR="00DA240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240C" w:rsidRPr="00DA24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Программа разработана на основе:</w:t>
      </w:r>
    </w:p>
    <w:p w:rsidR="00DA240C" w:rsidRPr="00DA240C" w:rsidRDefault="00DA240C" w:rsidP="00DA24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40C">
        <w:rPr>
          <w:rFonts w:ascii="Times New Roman" w:eastAsia="Calibri" w:hAnsi="Times New Roman" w:cs="Times New Roman"/>
          <w:sz w:val="24"/>
          <w:szCs w:val="24"/>
          <w:lang w:eastAsia="en-US"/>
        </w:rPr>
        <w:t>1. Закона Российской Федерации от 29 декабря 2012 г. № 273 «Об образовании в Российской Федерации».</w:t>
      </w:r>
    </w:p>
    <w:p w:rsidR="00DA240C" w:rsidRPr="00DA240C" w:rsidRDefault="00DA240C" w:rsidP="00DA24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4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DA240C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1598.</w:t>
      </w:r>
    </w:p>
    <w:p w:rsidR="00DA240C" w:rsidRPr="00DA240C" w:rsidRDefault="00DA240C" w:rsidP="00DA24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40C">
        <w:rPr>
          <w:rFonts w:ascii="Times New Roman" w:eastAsia="Calibri" w:hAnsi="Times New Roman" w:cs="Times New Roman"/>
          <w:sz w:val="24"/>
          <w:szCs w:val="24"/>
          <w:lang w:eastAsia="en-US"/>
        </w:rPr>
        <w:t>3. Приказа Министерства Просвещения РФ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Приказа об утверждении перечня учебников, учебных пособий, используемых в учебном процессе ГКОУ "Специальная (коррекционная) общеобразовательная школа № 27" в 2021/22 учебном году от 05.04.2021года № 17/2.</w:t>
      </w:r>
    </w:p>
    <w:p w:rsidR="00DA240C" w:rsidRPr="00DA240C" w:rsidRDefault="00DA240C" w:rsidP="00DA24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4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DA24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 </w:t>
      </w:r>
      <w:r w:rsidRPr="00DA240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</w:t>
      </w:r>
      <w:r w:rsidRPr="00DA240C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воспитания ГКОУ «Специальная (коррекционная) общеобразовательная школа № 27» на 2021/25 годы.</w:t>
      </w:r>
    </w:p>
    <w:p w:rsidR="00DA240C" w:rsidRPr="00DA240C" w:rsidRDefault="00DA240C" w:rsidP="00DA2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40C">
        <w:rPr>
          <w:rFonts w:ascii="Times New Roman" w:eastAsia="Times New Roman" w:hAnsi="Times New Roman" w:cs="Times New Roman"/>
          <w:sz w:val="24"/>
          <w:szCs w:val="24"/>
        </w:rPr>
        <w:t xml:space="preserve">5. Примерной адаптированной основной общеобразовательной программой основного общего образования (приказ Министерства образования и науки РФ от 17  декабря  2010 г.  №  1897  (в  ред. Приказов  </w:t>
      </w:r>
      <w:proofErr w:type="spellStart"/>
      <w:r w:rsidRPr="00DA240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A240C">
        <w:rPr>
          <w:rFonts w:ascii="Times New Roman" w:eastAsia="Times New Roman" w:hAnsi="Times New Roman" w:cs="Times New Roman"/>
          <w:sz w:val="24"/>
          <w:szCs w:val="24"/>
        </w:rPr>
        <w:t xml:space="preserve">  России от 29.12.2014 </w:t>
      </w:r>
      <w:hyperlink r:id="rId7" w:history="1">
        <w:r w:rsidRPr="00DA24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 1644</w:t>
        </w:r>
      </w:hyperlink>
      <w:r w:rsidRPr="00DA240C">
        <w:rPr>
          <w:rFonts w:ascii="Times New Roman" w:eastAsia="Times New Roman" w:hAnsi="Times New Roman" w:cs="Times New Roman"/>
          <w:sz w:val="24"/>
          <w:szCs w:val="24"/>
        </w:rPr>
        <w:t xml:space="preserve">, от 31.12.2015 </w:t>
      </w:r>
      <w:hyperlink r:id="rId8" w:history="1">
        <w:r w:rsidRPr="00DA24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 1577</w:t>
        </w:r>
      </w:hyperlink>
      <w:r w:rsidRPr="00DA240C">
        <w:rPr>
          <w:rFonts w:ascii="Times New Roman" w:eastAsia="Times New Roman" w:hAnsi="Times New Roman" w:cs="Times New Roman"/>
          <w:sz w:val="24"/>
          <w:szCs w:val="24"/>
        </w:rPr>
        <w:t>));</w:t>
      </w:r>
    </w:p>
    <w:p w:rsidR="00DA240C" w:rsidRPr="00DA240C" w:rsidRDefault="00DA240C" w:rsidP="00DA2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40C">
        <w:rPr>
          <w:rFonts w:ascii="Times New Roman" w:eastAsia="Times New Roman" w:hAnsi="Times New Roman" w:cs="Times New Roman"/>
          <w:sz w:val="24"/>
          <w:szCs w:val="24"/>
        </w:rPr>
        <w:t>6. Адаптированной основной общеобразовательной программой основного общего образования слабослышащих и позднооглохших обучающихся (</w:t>
      </w:r>
      <w:r w:rsidRPr="00DA240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A240C">
        <w:rPr>
          <w:rFonts w:ascii="Times New Roman" w:eastAsia="Times New Roman" w:hAnsi="Times New Roman" w:cs="Times New Roman"/>
          <w:sz w:val="24"/>
          <w:szCs w:val="24"/>
        </w:rPr>
        <w:t xml:space="preserve"> отделение) </w:t>
      </w:r>
      <w:r w:rsidRPr="00DA240C">
        <w:rPr>
          <w:rFonts w:ascii="Times New Roman" w:eastAsia="Times New Roman" w:hAnsi="Times New Roman" w:cs="Times New Roman"/>
          <w:bCs/>
          <w:sz w:val="24"/>
          <w:szCs w:val="24"/>
        </w:rPr>
        <w:t>ГКОУ Специальная коррекционная образовательная школа-интернат № 27</w:t>
      </w:r>
      <w:r w:rsidRPr="00DA240C">
        <w:rPr>
          <w:rFonts w:ascii="Times New Roman" w:eastAsia="Times New Roman" w:hAnsi="Times New Roman" w:cs="Times New Roman"/>
          <w:sz w:val="24"/>
          <w:szCs w:val="24"/>
        </w:rPr>
        <w:t xml:space="preserve"> (приказ №54/2 от 30.08.2021г.).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>Личностными результатами</w:t>
      </w:r>
      <w:r w:rsidRPr="00F04842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D51EB2" w:rsidRPr="00F048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1EB2" w:rsidRPr="00F04842">
        <w:rPr>
          <w:rFonts w:ascii="Times New Roman" w:eastAsia="Times New Roman" w:hAnsi="Times New Roman" w:cs="Times New Roman"/>
          <w:bCs/>
          <w:sz w:val="24"/>
          <w:szCs w:val="24"/>
        </w:rPr>
        <w:t>Подвижные игры</w:t>
      </w:r>
      <w:r w:rsidR="00D51EB2" w:rsidRPr="00F0484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F04842">
        <w:rPr>
          <w:rFonts w:ascii="Times New Roman" w:eastAsia="Times New Roman" w:hAnsi="Times New Roman" w:cs="Times New Roman"/>
          <w:sz w:val="24"/>
          <w:szCs w:val="24"/>
        </w:rPr>
        <w:t>по спортивно-оздоровительному направлению является</w:t>
      </w:r>
      <w:r w:rsidRPr="0049595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следующих умений: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Метапредметными</w:t>
      </w:r>
      <w:proofErr w:type="spellEnd"/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4842">
        <w:rPr>
          <w:rFonts w:ascii="Times New Roman" w:eastAsia="Times New Roman" w:hAnsi="Times New Roman" w:cs="Times New Roman"/>
          <w:sz w:val="24"/>
          <w:szCs w:val="24"/>
        </w:rPr>
        <w:t>результатами программы</w:t>
      </w:r>
      <w:r w:rsidR="00D51EB2" w:rsidRPr="00F048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51EB2" w:rsidRPr="00F04842">
        <w:rPr>
          <w:rFonts w:ascii="Times New Roman" w:eastAsia="Times New Roman" w:hAnsi="Times New Roman" w:cs="Times New Roman"/>
          <w:bCs/>
          <w:sz w:val="24"/>
          <w:szCs w:val="24"/>
        </w:rPr>
        <w:t>Подвижные игры</w:t>
      </w:r>
      <w:r w:rsidR="00D51EB2" w:rsidRPr="00F0484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F04842">
        <w:rPr>
          <w:rFonts w:ascii="Times New Roman" w:eastAsia="Times New Roman" w:hAnsi="Times New Roman" w:cs="Times New Roman"/>
          <w:sz w:val="24"/>
          <w:szCs w:val="24"/>
        </w:rPr>
        <w:t xml:space="preserve"> по спортивно-оздоровительному направлению является формирование следующих универсальных учебных действий (УУД):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>Регулятивные УУД: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уметь планировать, регулировать, контролировать и оценивать свои действия;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оценивать собственное поведение и поведение партнёра;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планировать цели и пути их достижения;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495959" w:rsidRPr="00495959" w:rsidRDefault="00D51EB2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495959" w:rsidRPr="00495959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sz w:val="24"/>
          <w:szCs w:val="24"/>
        </w:rPr>
        <w:t>- осуществлять взаимный контроль.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 УУД: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добывать новые знания: находить дополнительную информацию по содержанию курса, свой жизненный опыт;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перерабатывать полученную информацию, делать выводы;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 xml:space="preserve">- преобразовывать информацию из одной формы в другую: предлагать свои правила игры на основе знакомых игр; 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4842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связи. 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УУД</w:t>
      </w:r>
      <w:r w:rsidRPr="00F048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ориентироваться на партнёра, стремиться к сотрудничеству (в командных видах игры);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 xml:space="preserve">- адекватно использовать коммуникативные средства для решения различных задач; 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495959" w:rsidRPr="00495959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 совместно договариваться о правилах общения и поведения;</w:t>
      </w:r>
    </w:p>
    <w:p w:rsidR="00495959" w:rsidRPr="00F04842" w:rsidRDefault="00495959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sz w:val="24"/>
          <w:szCs w:val="24"/>
        </w:rPr>
        <w:t>- учиться выполнять различные роли в группе.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Предметные результаты</w:t>
      </w:r>
      <w:r w:rsidRPr="00495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5959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деятельности.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Первостепенным результатом реализации программы</w:t>
      </w:r>
      <w:r w:rsidR="00D51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EB2" w:rsidRPr="00D51E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1EB2" w:rsidRPr="00D51EB2">
        <w:rPr>
          <w:rFonts w:ascii="Times New Roman" w:eastAsia="Times New Roman" w:hAnsi="Times New Roman" w:cs="Times New Roman"/>
          <w:bCs/>
          <w:sz w:val="24"/>
          <w:szCs w:val="24"/>
        </w:rPr>
        <w:t>Подвижные игры</w:t>
      </w:r>
      <w:r w:rsidR="00D51EB2" w:rsidRPr="00D51EB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51EB2" w:rsidRPr="00495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959">
        <w:rPr>
          <w:rFonts w:ascii="Times New Roman" w:eastAsia="Times New Roman" w:hAnsi="Times New Roman" w:cs="Times New Roman"/>
          <w:sz w:val="24"/>
          <w:szCs w:val="24"/>
        </w:rPr>
        <w:t xml:space="preserve"> является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представлять игры как средство укрепления здоровья, физического развития и физической подготовки человека;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организовывать и проводить игры с разной целевой направленностью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взаимодействовать со сверстниками по правилам проведения подвижных игр и соревнований;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color w:val="170E02"/>
          <w:sz w:val="24"/>
          <w:szCs w:val="24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умение 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495959" w:rsidRPr="00F0484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sz w:val="24"/>
          <w:szCs w:val="24"/>
        </w:rPr>
        <w:br/>
      </w: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>2. Содержание курса внеурочной деятельности</w:t>
      </w:r>
    </w:p>
    <w:p w:rsidR="00495959" w:rsidRPr="00DC4507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внеурочной деятельности по спортивно-оздоровительному направлению </w:t>
      </w:r>
      <w:r w:rsidR="00D51EB2" w:rsidRPr="00D51E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1EB2" w:rsidRPr="00D51EB2">
        <w:rPr>
          <w:rFonts w:ascii="Times New Roman" w:eastAsia="Times New Roman" w:hAnsi="Times New Roman" w:cs="Times New Roman"/>
          <w:bCs/>
          <w:sz w:val="24"/>
          <w:szCs w:val="24"/>
        </w:rPr>
        <w:t>Подвижные игры</w:t>
      </w:r>
      <w:r w:rsidR="00D51EB2" w:rsidRPr="00D51EB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51EB2" w:rsidRPr="00495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959">
        <w:rPr>
          <w:rFonts w:ascii="Times New Roman" w:eastAsia="Times New Roman" w:hAnsi="Times New Roman" w:cs="Times New Roman"/>
          <w:sz w:val="24"/>
          <w:szCs w:val="24"/>
        </w:rPr>
        <w:t>для 1-4 классов составлена с учётом возрастных особенностей обучающихся начальной школы, состоит из трёх разделов, рассчитана на проведение</w:t>
      </w:r>
      <w:r w:rsidR="00DC450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95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CAF" w:rsidRPr="00DC45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4507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</w:t>
      </w:r>
      <w:r w:rsidR="00534CAF" w:rsidRPr="00DC4507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C4507">
        <w:rPr>
          <w:rFonts w:ascii="Times New Roman" w:eastAsia="Times New Roman" w:hAnsi="Times New Roman" w:cs="Times New Roman"/>
          <w:sz w:val="24"/>
          <w:szCs w:val="24"/>
        </w:rPr>
        <w:t xml:space="preserve"> часа в год (для 2-4 классов), </w:t>
      </w:r>
      <w:r w:rsidR="00534CAF" w:rsidRPr="00DC4507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DC4507">
        <w:rPr>
          <w:rFonts w:ascii="Times New Roman" w:eastAsia="Times New Roman" w:hAnsi="Times New Roman" w:cs="Times New Roman"/>
          <w:sz w:val="24"/>
          <w:szCs w:val="24"/>
        </w:rPr>
        <w:t xml:space="preserve"> часа в год (для 1 классов). </w:t>
      </w:r>
    </w:p>
    <w:p w:rsidR="00495959" w:rsidRPr="00F0484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br/>
      </w: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>Ра</w:t>
      </w:r>
      <w:r w:rsidR="00DE1586" w:rsidRPr="00F04842">
        <w:rPr>
          <w:rFonts w:ascii="Times New Roman" w:eastAsia="Times New Roman" w:hAnsi="Times New Roman" w:cs="Times New Roman"/>
          <w:bCs/>
          <w:sz w:val="24"/>
          <w:szCs w:val="24"/>
        </w:rPr>
        <w:t>здел 1. Общеразвивающие игры (28</w:t>
      </w: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час.)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Данный раздел</w:t>
      </w:r>
      <w:r w:rsidRPr="00495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5959">
        <w:rPr>
          <w:rFonts w:ascii="Times New Roman" w:eastAsia="Times New Roman" w:hAnsi="Times New Roman" w:cs="Times New Roman"/>
          <w:sz w:val="24"/>
          <w:szCs w:val="24"/>
        </w:rPr>
        <w:t>позволяет педагогу выявить у своих подопечных потенциальные возможности и интересы. Помочь им их реализовать. Игра – это хорошая возможность для организации межличностных отношений в классе, возможность свободного самоопределения и самореализации, ориентация на личностные интересы, потребности, способности ребенка. Любая игра строиться на принципе единства – единство обучения, воспитания, развития.</w:t>
      </w:r>
    </w:p>
    <w:p w:rsidR="00F047D0" w:rsidRPr="00F0484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2. </w:t>
      </w:r>
      <w:r w:rsidR="00F047D0" w:rsidRPr="00F04842">
        <w:rPr>
          <w:rFonts w:ascii="Times New Roman" w:eastAsia="Times New Roman" w:hAnsi="Times New Roman" w:cs="Times New Roman"/>
          <w:bCs/>
          <w:sz w:val="24"/>
          <w:szCs w:val="24"/>
        </w:rPr>
        <w:t>Подвижные игры и эстафеты (25 ч.)</w:t>
      </w:r>
    </w:p>
    <w:p w:rsidR="00495959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Включенные в раздел упражнения способствуют развитию и укреплению мышц, исправлению физических недостатков, формирование осанки, вырабатывают умения владеть своим телом, совершенствуют двигательные навыки, благотворно воздействуют на работу органов дыхания, кровообращения.</w:t>
      </w:r>
    </w:p>
    <w:p w:rsidR="00F047D0" w:rsidRPr="00F0484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3. </w:t>
      </w:r>
      <w:r w:rsidR="00F047D0" w:rsidRPr="00F04842">
        <w:rPr>
          <w:rFonts w:ascii="Times New Roman" w:eastAsia="Times New Roman" w:hAnsi="Times New Roman" w:cs="Times New Roman"/>
          <w:bCs/>
          <w:sz w:val="24"/>
          <w:szCs w:val="24"/>
        </w:rPr>
        <w:t>Элементы пионербола (15 ч.)</w:t>
      </w:r>
    </w:p>
    <w:p w:rsidR="00043526" w:rsidRPr="00495959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9">
        <w:rPr>
          <w:rFonts w:ascii="Times New Roman" w:eastAsia="Times New Roman" w:hAnsi="Times New Roman" w:cs="Times New Roman"/>
          <w:sz w:val="24"/>
          <w:szCs w:val="24"/>
        </w:rPr>
        <w:t>Очень важно обогатить детей запасом движений, научить их двигаться технически грамотно, легко, естественно, выразительно. Овладев двигательными элементами, дети смогут самостоятельно организовать и проводить игры.</w:t>
      </w:r>
    </w:p>
    <w:tbl>
      <w:tblPr>
        <w:tblW w:w="102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2638"/>
        <w:gridCol w:w="4148"/>
      </w:tblGrid>
      <w:tr w:rsidR="00495959" w:rsidRPr="00495959" w:rsidTr="00043526">
        <w:trPr>
          <w:trHeight w:val="408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95959" w:rsidRPr="00495959" w:rsidTr="00043526">
        <w:trPr>
          <w:trHeight w:val="134"/>
          <w:tblCellSpacing w:w="15" w:type="dxa"/>
        </w:trPr>
        <w:tc>
          <w:tcPr>
            <w:tcW w:w="101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Общеразвивающие игры (</w:t>
            </w:r>
            <w:r w:rsidR="00521759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час.)</w:t>
            </w:r>
          </w:p>
        </w:tc>
      </w:tr>
      <w:tr w:rsidR="00495959" w:rsidRPr="00495959" w:rsidTr="00043526">
        <w:trPr>
          <w:trHeight w:val="2817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</w:t>
            </w:r>
            <w:r w:rsidR="001002B4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ориентирование в пространстве (14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ч.): </w:t>
            </w:r>
          </w:p>
          <w:p w:rsidR="001002B4" w:rsidRPr="00D51EB2" w:rsidRDefault="001318E9" w:rsidP="00DA2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«Путаница», «Вороны и воробьи», «Свободное место»</w:t>
            </w:r>
            <w:r w:rsidR="00BF5696"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«Дай руку», «Смена мест»,</w:t>
            </w:r>
            <w:r w:rsidR="005559D2"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hyperlink r:id="rId9" w:history="1">
              <w:r w:rsidR="005559D2" w:rsidRPr="00D51E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Пятнашки</w:t>
              </w:r>
            </w:hyperlink>
            <w:r w:rsidR="005559D2" w:rsidRPr="00D51EB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1002B4" w:rsidRPr="00D51EB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002B4" w:rsidRPr="00D51EB2">
              <w:rPr>
                <w:rFonts w:ascii="Times New Roman" w:hAnsi="Times New Roman" w:cs="Times New Roman"/>
                <w:sz w:val="24"/>
                <w:szCs w:val="24"/>
              </w:rPr>
              <w:t>Кружева».</w:t>
            </w:r>
          </w:p>
          <w:p w:rsidR="001318E9" w:rsidRPr="00D51EB2" w:rsidRDefault="001318E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игра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цель; Осуществлять взаимный контроль, оценивать взаимное поведение при перемещении, оказывать взаимопомощь; Выбирать эффективные способы решения поставленных задач, контролировать 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оценивать процесс и результат своей деятельности, поиск новых форм для решения поставленных задач, уметь договариваться о распределении функций и ролей, задавать вопросы, уметь слушать собеседника.</w:t>
            </w:r>
          </w:p>
        </w:tc>
      </w:tr>
      <w:tr w:rsidR="00495959" w:rsidRPr="00495959" w:rsidTr="00043526">
        <w:trPr>
          <w:trHeight w:val="1452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Игры с предметами (</w:t>
            </w:r>
            <w:r w:rsidR="00521759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ч.)</w:t>
            </w:r>
          </w:p>
          <w:p w:rsidR="00EC58FA" w:rsidRPr="00D51EB2" w:rsidRDefault="00957861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мячом:</w:t>
            </w:r>
            <w:r w:rsidRPr="00D5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49CB"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EC58FA"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Лови – бросай!</w:t>
            </w:r>
            <w:r w:rsidR="00C949CB"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», «Блуждающий мяч», «Вышибалы</w:t>
            </w:r>
            <w:r w:rsidR="00C949CB" w:rsidRPr="00D51EB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»,</w:t>
            </w:r>
            <w:r w:rsidRPr="00D51EB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«Пустое место»</w:t>
            </w:r>
          </w:p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метанием, передачей и ловлей мяча: «Охотники и утки», «Сильный </w:t>
            </w:r>
            <w:r w:rsidR="00B804FE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бросок», «Мячик</w:t>
            </w:r>
            <w:r w:rsidR="00BC3B2A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кверху», «Хвост дракона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коллективная игра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учебной деятельности, развитие эстетической потребности, уважительного отношения к иному мнению, ориентироваться в разнообразии способов задач, самостоятельно решать проблему; Уметь формулировать и удерживать учебную задачу, выбирать действие в соответствии с поставлено задачей, адекватно воспринимать предложение учителя, творчески подходить к решению поставленных задач.</w:t>
            </w:r>
          </w:p>
        </w:tc>
      </w:tr>
      <w:tr w:rsidR="00495959" w:rsidRPr="00495959" w:rsidTr="00043526">
        <w:trPr>
          <w:trHeight w:val="140"/>
          <w:tblCellSpacing w:w="15" w:type="dxa"/>
        </w:trPr>
        <w:tc>
          <w:tcPr>
            <w:tcW w:w="101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A31E59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Подвижные игры и эстафеты (25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495959" w:rsidRPr="00495959" w:rsidTr="00043526">
        <w:trPr>
          <w:trHeight w:val="2619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1E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(13</w:t>
            </w:r>
            <w:r w:rsidR="00495959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ч.)</w:t>
            </w:r>
          </w:p>
          <w:p w:rsidR="009C26C9" w:rsidRPr="00E9485F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9485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по кочкам»,</w:t>
            </w:r>
          </w:p>
          <w:p w:rsidR="00495959" w:rsidRPr="00E9485F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Кто быстрее встанет в круг»,</w:t>
            </w:r>
          </w:p>
          <w:p w:rsidR="00495959" w:rsidRPr="00E9485F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5F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«Прыгающие воробушки»,</w:t>
            </w:r>
          </w:p>
          <w:p w:rsidR="00495959" w:rsidRPr="00E9485F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5F">
              <w:rPr>
                <w:rFonts w:ascii="Times New Roman" w:eastAsia="Times New Roman" w:hAnsi="Times New Roman" w:cs="Times New Roman"/>
                <w:sz w:val="24"/>
                <w:szCs w:val="24"/>
              </w:rPr>
              <w:t>« Конники-спортсмены», «Удочка», « Салки с прыжками», «К своим флажкам»</w:t>
            </w:r>
          </w:p>
          <w:p w:rsidR="00A308F0" w:rsidRPr="00495959" w:rsidRDefault="00A308F0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55A40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95959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еседа, коллективная игра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выполнять правила игры, соблюдать правила безопасности, перемещаться в ограниченном пространстве, совершенствовать быстроту реакции, скоростные способности, выносливость.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со сверстниками подвижные игры.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регулировать, контролировать и оценивать свои действия.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информацию из </w:t>
            </w: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формы в другую: предлагать свои правила игры на основе знакомых игр.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 Устанавливать цели. Концентрация воли для преодоления физических нагрузок, стабилизация эмоционального состояния.</w:t>
            </w:r>
          </w:p>
        </w:tc>
      </w:tr>
      <w:tr w:rsidR="00495959" w:rsidRPr="00495959" w:rsidTr="00043526">
        <w:trPr>
          <w:trHeight w:val="1878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8AF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Эстафеты с бегом и прыжками, с преодолением препятствий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A31E59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ч.) </w:t>
            </w:r>
          </w:p>
          <w:p w:rsidR="00982E7B" w:rsidRPr="00982E7B" w:rsidRDefault="00D43506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«Болото</w:t>
            </w:r>
            <w:r w:rsidR="00495959"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«Бег сороконожек», «Два мороза»</w:t>
            </w:r>
            <w:r w:rsidR="009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2E7B" w:rsidRPr="00982E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эстафета «Бег с мячами», эстафета с обручами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беседа, коллективная, групповая игра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процесс и результат своей деятельности, уметь договариваться о распределении ролей в совместной деятельности, выделять и формулировать то, что усвоено. Развивать уважительное отношение к иному мнению, стремиться к сотрудничеству, уметь составить план самостоятельных действий.</w:t>
            </w:r>
          </w:p>
        </w:tc>
      </w:tr>
      <w:tr w:rsidR="00495959" w:rsidRPr="00495959" w:rsidTr="00043526">
        <w:trPr>
          <w:trHeight w:val="2817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Эстафеты с баскетбольными мячами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E59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(6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ч.)</w:t>
            </w:r>
          </w:p>
          <w:p w:rsidR="00C4132E" w:rsidRPr="00982E7B" w:rsidRDefault="00495959" w:rsidP="00DA240C">
            <w:pPr>
              <w:pStyle w:val="3"/>
              <w:spacing w:line="360" w:lineRule="auto"/>
              <w:rPr>
                <w:b w:val="0"/>
                <w:sz w:val="24"/>
                <w:szCs w:val="24"/>
              </w:rPr>
            </w:pPr>
            <w:r w:rsidRPr="00982E7B">
              <w:rPr>
                <w:b w:val="0"/>
                <w:sz w:val="24"/>
                <w:szCs w:val="24"/>
              </w:rPr>
              <w:t>«Метко в цель», «Мяч соседу», «Подвижная цель», «Передал -садись»</w:t>
            </w:r>
            <w:r w:rsidR="00C4132E" w:rsidRPr="00982E7B">
              <w:rPr>
                <w:b w:val="0"/>
                <w:sz w:val="24"/>
                <w:szCs w:val="24"/>
              </w:rPr>
              <w:t>, «Перенос мяча», «Биатлон», «Ведение баскетбольного мяча», «Встречная передача мяча в локтях».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соревнования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действие в соответствии с поставлено задачей, ориентироваться в разнообразии способов обучения, применять различные способы самоконтроля. Проявление активности для решения познавательных задач, умение использовать общие приемы, умение анализировать информацию, использовать сравнение и обобщение. Умение использовать общие приемы, анализировать информацию, использовать </w:t>
            </w: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и обобщение, контролировать эмоциональное состояние.</w:t>
            </w:r>
          </w:p>
        </w:tc>
      </w:tr>
      <w:tr w:rsidR="00495959" w:rsidRPr="00495959" w:rsidTr="00043526">
        <w:trPr>
          <w:trHeight w:val="134"/>
          <w:tblCellSpacing w:w="15" w:type="dxa"/>
        </w:trPr>
        <w:tc>
          <w:tcPr>
            <w:tcW w:w="101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3. </w:t>
            </w:r>
            <w:r w:rsidR="00376CFA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пионербола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E66EC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495959" w:rsidRPr="00495959" w:rsidTr="00043526">
        <w:trPr>
          <w:trHeight w:val="2018"/>
          <w:tblCellSpacing w:w="15" w:type="dxa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376CFA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Пионербол</w:t>
            </w:r>
          </w:p>
          <w:p w:rsidR="00AA5EAC" w:rsidRPr="00D51EB2" w:rsidRDefault="00AA5EAC" w:rsidP="00DA240C">
            <w:pPr>
              <w:pStyle w:val="a3"/>
              <w:spacing w:line="360" w:lineRule="auto"/>
            </w:pPr>
            <w:r w:rsidRPr="00D51EB2">
              <w:rPr>
                <w:bCs/>
              </w:rPr>
              <w:t xml:space="preserve">1. Подача мяча: </w:t>
            </w:r>
            <w:r w:rsidR="002E66EC" w:rsidRPr="00D51EB2">
              <w:rPr>
                <w:bCs/>
              </w:rPr>
              <w:t>(4ч.)</w:t>
            </w:r>
          </w:p>
          <w:p w:rsidR="00AA5EAC" w:rsidRPr="00D51EB2" w:rsidRDefault="00AA5EAC" w:rsidP="00DA240C">
            <w:pPr>
              <w:pStyle w:val="a3"/>
              <w:spacing w:line="360" w:lineRule="auto"/>
            </w:pPr>
            <w:r w:rsidRPr="00D51EB2">
              <w:t>- техника выполнения подачи; прием мяча;</w:t>
            </w:r>
            <w:r w:rsidR="002E66EC" w:rsidRPr="00D51EB2">
              <w:t xml:space="preserve"> (2ч.)</w:t>
            </w:r>
          </w:p>
          <w:p w:rsidR="00AA5EAC" w:rsidRPr="00D51EB2" w:rsidRDefault="00AA5EAC" w:rsidP="00DA240C">
            <w:pPr>
              <w:pStyle w:val="a3"/>
              <w:spacing w:line="360" w:lineRule="auto"/>
            </w:pPr>
            <w:r w:rsidRPr="00D51EB2">
              <w:t>- подача мяча по зонам, управление подачей.</w:t>
            </w:r>
            <w:r w:rsidR="002E66EC" w:rsidRPr="00D51EB2">
              <w:t xml:space="preserve"> (2ч.)</w:t>
            </w:r>
          </w:p>
          <w:p w:rsidR="00AA5EAC" w:rsidRPr="00D51EB2" w:rsidRDefault="00AA5EAC" w:rsidP="00DA240C">
            <w:pPr>
              <w:pStyle w:val="a3"/>
              <w:spacing w:line="360" w:lineRule="auto"/>
            </w:pPr>
            <w:r w:rsidRPr="00D51EB2">
              <w:rPr>
                <w:bCs/>
              </w:rPr>
              <w:t>2. Передачи:</w:t>
            </w:r>
            <w:r w:rsidR="002E66EC" w:rsidRPr="00D51EB2">
              <w:rPr>
                <w:bCs/>
              </w:rPr>
              <w:t xml:space="preserve"> (6ч.)</w:t>
            </w:r>
          </w:p>
          <w:p w:rsidR="00AA5EAC" w:rsidRPr="00D51EB2" w:rsidRDefault="00AA5EAC" w:rsidP="00DA240C">
            <w:pPr>
              <w:pStyle w:val="a3"/>
              <w:spacing w:line="360" w:lineRule="auto"/>
            </w:pPr>
            <w:r w:rsidRPr="00D51EB2">
              <w:t>- передачи внутри команды; передачи через сетку;</w:t>
            </w:r>
            <w:r w:rsidR="002E66EC" w:rsidRPr="00D51EB2">
              <w:t xml:space="preserve"> (2 ч.)</w:t>
            </w:r>
          </w:p>
          <w:p w:rsidR="00376CFA" w:rsidRPr="00D51EB2" w:rsidRDefault="00AA5EAC" w:rsidP="00DA240C">
            <w:pPr>
              <w:pStyle w:val="a3"/>
              <w:spacing w:line="360" w:lineRule="auto"/>
            </w:pPr>
            <w:r w:rsidRPr="00D51EB2">
              <w:t>- передачи с места и после 2-х шагов в прыжке.</w:t>
            </w:r>
            <w:r w:rsidR="002E66EC" w:rsidRPr="00D51EB2">
              <w:t xml:space="preserve"> (2 ч.)</w:t>
            </w:r>
          </w:p>
          <w:p w:rsidR="00376CFA" w:rsidRPr="00D51EB2" w:rsidRDefault="00376CFA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мяча двумя руками сверху (2ч.)</w:t>
            </w:r>
          </w:p>
          <w:p w:rsidR="003213EC" w:rsidRPr="00D51EB2" w:rsidRDefault="003213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Игра пионербол (5 ч.)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55A40" w:rsidRDefault="003213EC" w:rsidP="00DA240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4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проведении игры. Предупреждение травматизма. Основные положения правил игры в пионербол. Разметка площадки. Стойка игрока.</w:t>
            </w:r>
          </w:p>
          <w:p w:rsidR="003213EC" w:rsidRDefault="003213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</w:t>
            </w:r>
          </w:p>
          <w:p w:rsidR="002E66EC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6EC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6EC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6EC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6EC" w:rsidRPr="00455A40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выполнять правила игры, соблюдать правила безопасности, развивать двигательные и скоростные способности.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5959" w:rsidRP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собственного поведения и поведения партнёра и внесение  необходимых корректировок.</w:t>
            </w:r>
          </w:p>
          <w:p w:rsidR="00495959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5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3213EC" w:rsidRPr="003213EC" w:rsidRDefault="003213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EC"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</w:t>
            </w:r>
            <w:r w:rsidRPr="0032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      </w:r>
          </w:p>
          <w:p w:rsidR="003213EC" w:rsidRPr="00495959" w:rsidRDefault="003213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586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Тематическое планирование курса внеурочной деятельности</w:t>
      </w:r>
    </w:p>
    <w:tbl>
      <w:tblPr>
        <w:tblpPr w:leftFromText="36" w:rightFromText="36" w:vertAnchor="text"/>
        <w:tblW w:w="102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0"/>
        <w:gridCol w:w="2733"/>
      </w:tblGrid>
      <w:tr w:rsidR="00495959" w:rsidRPr="00D51EB2" w:rsidTr="00DE1586">
        <w:trPr>
          <w:trHeight w:val="1015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входящая в данный раздел программы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95959" w:rsidRPr="00D51EB2" w:rsidTr="00DE1586">
        <w:trPr>
          <w:trHeight w:val="333"/>
          <w:tblCellSpacing w:w="15" w:type="dxa"/>
        </w:trPr>
        <w:tc>
          <w:tcPr>
            <w:tcW w:w="10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1.Общеразвивающие игры (</w:t>
            </w:r>
            <w:r w:rsidR="00D642F7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час.)</w:t>
            </w:r>
          </w:p>
        </w:tc>
      </w:tr>
      <w:tr w:rsidR="00495959" w:rsidRPr="00D51EB2" w:rsidTr="00DE1586">
        <w:trPr>
          <w:trHeight w:val="667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ориентирование в пространстве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5959" w:rsidRPr="00D51EB2" w:rsidTr="00DE1586">
        <w:trPr>
          <w:trHeight w:val="333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5959" w:rsidRPr="00D51EB2" w:rsidTr="00DE1586">
        <w:trPr>
          <w:trHeight w:val="348"/>
          <w:tblCellSpacing w:w="15" w:type="dxa"/>
        </w:trPr>
        <w:tc>
          <w:tcPr>
            <w:tcW w:w="10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C24ABB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Подвижные игры и эстафеты (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24ABB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495959" w:rsidRPr="00D51EB2" w:rsidTr="00DE1586">
        <w:trPr>
          <w:trHeight w:val="333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C24ABB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5959" w:rsidRPr="00D51EB2" w:rsidTr="00DE1586">
        <w:trPr>
          <w:trHeight w:val="667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бегом и прыжками, с преодолением препятствий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C24ABB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959" w:rsidRPr="00D51EB2" w:rsidTr="00DE1586">
        <w:trPr>
          <w:trHeight w:val="333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мячами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C24ABB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959" w:rsidRPr="00D51EB2" w:rsidTr="00DE1586">
        <w:trPr>
          <w:trHeight w:val="333"/>
          <w:tblCellSpacing w:w="15" w:type="dxa"/>
        </w:trPr>
        <w:tc>
          <w:tcPr>
            <w:tcW w:w="10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3. </w:t>
            </w:r>
            <w:r w:rsidR="00DE1586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пионербола</w:t>
            </w:r>
            <w:r w:rsidR="00C24ABB"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(15</w:t>
            </w: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495959" w:rsidRPr="00D51EB2" w:rsidTr="00DE1586">
        <w:trPr>
          <w:trHeight w:val="333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55A40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мяча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C24ABB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959" w:rsidRPr="00D51EB2" w:rsidTr="00DE1586">
        <w:trPr>
          <w:trHeight w:val="228"/>
          <w:tblCellSpacing w:w="15" w:type="dxa"/>
        </w:trPr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586" w:rsidRPr="00D51EB2" w:rsidRDefault="00C24ABB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586" w:rsidRPr="00D51EB2" w:rsidTr="00DE1586">
        <w:trPr>
          <w:trHeight w:val="397"/>
          <w:tblCellSpacing w:w="15" w:type="dxa"/>
        </w:trPr>
        <w:tc>
          <w:tcPr>
            <w:tcW w:w="750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586" w:rsidRPr="00D51EB2" w:rsidRDefault="002E66EC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пионербол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586" w:rsidRPr="00D51EB2" w:rsidRDefault="00C24ABB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A40" w:rsidRPr="00D51EB2" w:rsidRDefault="00455A40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bCs/>
          <w:sz w:val="24"/>
          <w:szCs w:val="24"/>
        </w:rPr>
        <w:t>4. Календарно-тематическое планирование курса внеурочной деятельности</w:t>
      </w: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5683"/>
        <w:gridCol w:w="1728"/>
        <w:gridCol w:w="2121"/>
      </w:tblGrid>
      <w:tr w:rsidR="00495959" w:rsidRPr="00D51EB2" w:rsidTr="00043526">
        <w:trPr>
          <w:trHeight w:val="85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CF2" w:rsidRPr="00D51EB2" w:rsidRDefault="00034CF2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95959" w:rsidRPr="00D51EB2" w:rsidRDefault="00034CF2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034CF2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</w:t>
            </w:r>
            <w:proofErr w:type="spellEnd"/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Общеразвивающие игры (</w:t>
            </w:r>
            <w:r w:rsidR="00680905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час.)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680905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="00495959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642F7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95959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«Путаница» 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«Вороны и воробьи»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«Свободное место»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«Дай руку»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56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«Смена мест»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0" w:history="1">
              <w:r w:rsidRPr="00D51E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Пятнашки</w:t>
              </w:r>
            </w:hyperlink>
            <w:r w:rsidRPr="00D51EB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D642F7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1EB2">
              <w:rPr>
                <w:rFonts w:ascii="Times New Roman" w:hAnsi="Times New Roman" w:cs="Times New Roman"/>
                <w:sz w:val="24"/>
                <w:szCs w:val="24"/>
              </w:rPr>
              <w:t>Кружева»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 (</w:t>
            </w:r>
            <w:r w:rsidR="00D642F7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C6E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мячом:  </w:t>
            </w:r>
            <w:r w:rsidR="00D642F7"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«Лови – бросай!»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57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837C6E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«Блуждающий мяч», «Вышибалы», 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837C6E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«Пустое место»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56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метанием, передачей и ловлей мяча: «Охотники и утки»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56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«Сильный бросок»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 кверху»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837C6E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«Хвост дракона</w:t>
            </w:r>
            <w:r w:rsidR="00495959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A308F0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680905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Подвижные игры и эстафеты (25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680905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(13</w:t>
            </w:r>
            <w:r w:rsidR="00495959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по кочкам»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9C26C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 Кто быстрее встанет в круг»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9C26C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«Прыгающие воробушки»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9C26C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 Конники-спортсмены»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9C26C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9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«Удочка», « Салки с прыжками»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9C26C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56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«К своим флажкам»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9C26C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бегом и прыжкам</w:t>
            </w:r>
            <w:r w:rsidR="00680905"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и, с преодолением препятствий (6</w:t>
            </w: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495959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«Болото», «Бег сороконожек», «Два мороза», </w:t>
            </w:r>
            <w:r w:rsidRPr="00D51E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эстафета «Бег с мячами», эстафета с обручами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959" w:rsidRPr="00D51EB2" w:rsidRDefault="00495959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«Болото», «Бег сороконожек», «Два мороза», </w:t>
            </w:r>
            <w:r w:rsidRPr="00D51E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эстафета «Бег с мячами», эстафета с обручами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85F" w:rsidRPr="00D51EB2" w:rsidTr="00043526">
        <w:trPr>
          <w:trHeight w:val="56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«Болото», «Бег сороконожек», «Два мороза», </w:t>
            </w:r>
            <w:r w:rsidRPr="00D51E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эстафета «Бег с мячами», эстафета с обручами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баскетбольными мячами (6ч.)</w:t>
            </w: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pStyle w:val="3"/>
              <w:spacing w:line="360" w:lineRule="auto"/>
              <w:rPr>
                <w:b w:val="0"/>
                <w:sz w:val="24"/>
                <w:szCs w:val="24"/>
              </w:rPr>
            </w:pPr>
            <w:r w:rsidRPr="00D51EB2">
              <w:rPr>
                <w:b w:val="0"/>
                <w:sz w:val="24"/>
                <w:szCs w:val="24"/>
              </w:rPr>
              <w:t>«Метко в цель», «Мяч соседу», «Подвижная цель», «Передал -садись», «Перенос мяча», «Биатлон», «Ведение баскетбольного мяча», «Встречная передача мяча в локтях».</w:t>
            </w:r>
          </w:p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pStyle w:val="3"/>
              <w:spacing w:line="360" w:lineRule="auto"/>
              <w:rPr>
                <w:b w:val="0"/>
                <w:sz w:val="24"/>
                <w:szCs w:val="24"/>
              </w:rPr>
            </w:pPr>
            <w:r w:rsidRPr="00D51EB2">
              <w:rPr>
                <w:b w:val="0"/>
                <w:sz w:val="24"/>
                <w:szCs w:val="24"/>
              </w:rPr>
              <w:t>«Метко в цель», «Мяч соседу», «Подвижная цель», «Передал -садись», «Перенос мяча», «Биатлон», «Ведение баскетбольного мяча», «Встречная передача мяча в локтях».</w:t>
            </w:r>
          </w:p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pStyle w:val="3"/>
              <w:spacing w:line="360" w:lineRule="auto"/>
              <w:rPr>
                <w:b w:val="0"/>
                <w:sz w:val="24"/>
                <w:szCs w:val="24"/>
              </w:rPr>
            </w:pPr>
            <w:r w:rsidRPr="00D51EB2">
              <w:rPr>
                <w:b w:val="0"/>
                <w:sz w:val="24"/>
                <w:szCs w:val="24"/>
              </w:rPr>
              <w:t>«Метко в цель», «Мяч соседу», «Подвижная цель», «Передал -садись», «Перенос мяча», «Биатлон», «Ведение баскетбольного мяча», «Встречная передача мяча в локтях».</w:t>
            </w:r>
          </w:p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10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Элементы пионербола (15 ч.)</w:t>
            </w:r>
          </w:p>
        </w:tc>
      </w:tr>
      <w:tr w:rsidR="00E9485F" w:rsidRPr="00D51EB2" w:rsidTr="00043526">
        <w:trPr>
          <w:trHeight w:val="280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51EB2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мяча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85F" w:rsidRPr="00D51EB2" w:rsidTr="00043526">
        <w:trPr>
          <w:trHeight w:val="12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85F" w:rsidRPr="00D51EB2" w:rsidTr="00043526">
        <w:trPr>
          <w:trHeight w:val="292"/>
          <w:tblCellSpacing w:w="15" w:type="dxa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пионербол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485F" w:rsidRPr="00D51EB2" w:rsidRDefault="00E9485F" w:rsidP="00DA2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EB2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Учебно-методическое обеспечение образовательного процесса.</w:t>
      </w: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Левченко, А. Игры, которых не было. Сборник спортивно-подвижных игр /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А.Левченко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В.Матысон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>. – М.: Педагогическое общество России, 2007. – 128 с.</w:t>
      </w: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- Лях В.И и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 А.А. Комплексная программа физического воспитания учащихся 1-11 классов. - М.: Просвещение, 2007 г. – 128с.</w:t>
      </w: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- Патрикеев, А.Ю. Подвижные игры.1-4 класса. М.: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>, 2007. - 176с.</w:t>
      </w: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- Подвижные игры учащихся. М.: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Учпедгиз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>, 2007. – 106с.</w:t>
      </w:r>
    </w:p>
    <w:p w:rsidR="00495959" w:rsidRPr="00D51EB2" w:rsidRDefault="00495959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- Степанова О.А. Подвижные игры и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школе. – </w:t>
      </w:r>
      <w:proofErr w:type="spellStart"/>
      <w:r w:rsidRPr="00D51EB2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D51EB2">
        <w:rPr>
          <w:rFonts w:ascii="Times New Roman" w:eastAsia="Times New Roman" w:hAnsi="Times New Roman" w:cs="Times New Roman"/>
          <w:sz w:val="24"/>
          <w:szCs w:val="24"/>
        </w:rPr>
        <w:t>, 2012 г. – 124с.</w:t>
      </w:r>
    </w:p>
    <w:p w:rsidR="002B0F12" w:rsidRPr="00D51EB2" w:rsidRDefault="002B0F12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F12" w:rsidRPr="00D51EB2" w:rsidRDefault="002B0F12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F12" w:rsidRDefault="002B0F12" w:rsidP="00DA2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F12" w:rsidRDefault="002B0F12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F12" w:rsidRDefault="002B0F12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F12" w:rsidRPr="00495959" w:rsidRDefault="002B0F12" w:rsidP="0049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0F12" w:rsidRPr="00495959" w:rsidSect="00D51EB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5959"/>
    <w:rsid w:val="00030823"/>
    <w:rsid w:val="00034CF2"/>
    <w:rsid w:val="00043526"/>
    <w:rsid w:val="00070F10"/>
    <w:rsid w:val="000778AF"/>
    <w:rsid w:val="001002B4"/>
    <w:rsid w:val="001318E9"/>
    <w:rsid w:val="001A0585"/>
    <w:rsid w:val="001F31F1"/>
    <w:rsid w:val="00275980"/>
    <w:rsid w:val="002A1FEA"/>
    <w:rsid w:val="002B0F12"/>
    <w:rsid w:val="002B1D77"/>
    <w:rsid w:val="002E66EC"/>
    <w:rsid w:val="002E7135"/>
    <w:rsid w:val="003213EC"/>
    <w:rsid w:val="00376CFA"/>
    <w:rsid w:val="00396ED0"/>
    <w:rsid w:val="003B7C5C"/>
    <w:rsid w:val="003E2F31"/>
    <w:rsid w:val="00455A40"/>
    <w:rsid w:val="00495959"/>
    <w:rsid w:val="004D7F1E"/>
    <w:rsid w:val="00521759"/>
    <w:rsid w:val="00534CAF"/>
    <w:rsid w:val="005559D2"/>
    <w:rsid w:val="00680905"/>
    <w:rsid w:val="006B1E42"/>
    <w:rsid w:val="007473E3"/>
    <w:rsid w:val="007E22B8"/>
    <w:rsid w:val="007E5674"/>
    <w:rsid w:val="00824B45"/>
    <w:rsid w:val="00837C6E"/>
    <w:rsid w:val="00880566"/>
    <w:rsid w:val="0093642E"/>
    <w:rsid w:val="00957861"/>
    <w:rsid w:val="00982E7B"/>
    <w:rsid w:val="009B1528"/>
    <w:rsid w:val="009C26C9"/>
    <w:rsid w:val="00A308F0"/>
    <w:rsid w:val="00A31E59"/>
    <w:rsid w:val="00A417A6"/>
    <w:rsid w:val="00A4738E"/>
    <w:rsid w:val="00AA5EAC"/>
    <w:rsid w:val="00AB1A4D"/>
    <w:rsid w:val="00AB7173"/>
    <w:rsid w:val="00B804FE"/>
    <w:rsid w:val="00BC3B2A"/>
    <w:rsid w:val="00BF3A49"/>
    <w:rsid w:val="00BF5696"/>
    <w:rsid w:val="00C11928"/>
    <w:rsid w:val="00C24ABB"/>
    <w:rsid w:val="00C4132E"/>
    <w:rsid w:val="00C90086"/>
    <w:rsid w:val="00C949CB"/>
    <w:rsid w:val="00CD6600"/>
    <w:rsid w:val="00D25E82"/>
    <w:rsid w:val="00D43506"/>
    <w:rsid w:val="00D51EB2"/>
    <w:rsid w:val="00D642F7"/>
    <w:rsid w:val="00D86CD9"/>
    <w:rsid w:val="00DA240C"/>
    <w:rsid w:val="00DC4507"/>
    <w:rsid w:val="00DC5C27"/>
    <w:rsid w:val="00DE1586"/>
    <w:rsid w:val="00E56FC3"/>
    <w:rsid w:val="00E9485F"/>
    <w:rsid w:val="00EC58FA"/>
    <w:rsid w:val="00ED1A00"/>
    <w:rsid w:val="00EF0A8F"/>
    <w:rsid w:val="00F047D0"/>
    <w:rsid w:val="00F04842"/>
    <w:rsid w:val="00F157CB"/>
    <w:rsid w:val="00F86335"/>
    <w:rsid w:val="00FB37E8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</w:style>
  <w:style w:type="paragraph" w:styleId="3">
    <w:name w:val="heading 3"/>
    <w:basedOn w:val="a"/>
    <w:link w:val="30"/>
    <w:uiPriority w:val="9"/>
    <w:qFormat/>
    <w:rsid w:val="00C41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959"/>
    <w:rPr>
      <w:b/>
      <w:bCs/>
    </w:rPr>
  </w:style>
  <w:style w:type="character" w:customStyle="1" w:styleId="c0">
    <w:name w:val="c0"/>
    <w:basedOn w:val="a0"/>
    <w:rsid w:val="005559D2"/>
  </w:style>
  <w:style w:type="character" w:styleId="a5">
    <w:name w:val="Hyperlink"/>
    <w:basedOn w:val="a0"/>
    <w:uiPriority w:val="99"/>
    <w:semiHidden/>
    <w:unhideWhenUsed/>
    <w:rsid w:val="005559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132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2B0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D66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CD660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31359785F7FC7748CA61D8A0C8D3A3A1063A26235CB66C01CDB60C39F0257915B980222F13848eAV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231359785F7FC7748CA61D8A0C8D3A3A1E65A76234CB66C01CDB60C39F0257915B980222F13848eAV0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463F-2A6B-4BA1-9099-7AC83C6B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Maxim</cp:lastModifiedBy>
  <cp:revision>66</cp:revision>
  <dcterms:created xsi:type="dcterms:W3CDTF">2019-11-13T13:00:00Z</dcterms:created>
  <dcterms:modified xsi:type="dcterms:W3CDTF">2021-12-06T11:58:00Z</dcterms:modified>
</cp:coreProperties>
</file>