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F98E" w14:textId="6A3B385F" w:rsidR="00241BF2" w:rsidRPr="00241BF2" w:rsidRDefault="00241BF2" w:rsidP="0024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 w:rsidR="00456448">
        <w:rPr>
          <w:rFonts w:ascii="Times New Roman" w:hAnsi="Times New Roman" w:cs="Times New Roman"/>
          <w:sz w:val="24"/>
          <w:szCs w:val="24"/>
        </w:rPr>
        <w:t>Ф</w:t>
      </w:r>
      <w:r w:rsidRPr="00241BF2">
        <w:rPr>
          <w:rFonts w:ascii="Times New Roman" w:hAnsi="Times New Roman" w:cs="Times New Roman"/>
          <w:sz w:val="24"/>
          <w:szCs w:val="24"/>
        </w:rPr>
        <w:t>ормирование речевого слуха и произносительной стороны устной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41BF2" w:rsidRPr="00241BF2" w14:paraId="568CF878" w14:textId="77777777" w:rsidTr="00241BF2">
        <w:tc>
          <w:tcPr>
            <w:tcW w:w="1696" w:type="dxa"/>
          </w:tcPr>
          <w:p w14:paraId="164A4214" w14:textId="74B7669D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14:paraId="39D5B4FC" w14:textId="4A09B611" w:rsidR="00241BF2" w:rsidRPr="00241BF2" w:rsidRDefault="00FF14A7" w:rsidP="0093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4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2BF1">
              <w:rPr>
                <w:rFonts w:ascii="Times New Roman" w:hAnsi="Times New Roman" w:cs="Times New Roman"/>
                <w:sz w:val="24"/>
                <w:szCs w:val="24"/>
              </w:rPr>
              <w:t>, в.1.3</w:t>
            </w:r>
            <w:bookmarkStart w:id="0" w:name="_GoBack"/>
            <w:bookmarkEnd w:id="0"/>
          </w:p>
        </w:tc>
      </w:tr>
      <w:tr w:rsidR="00241BF2" w:rsidRPr="00241BF2" w14:paraId="1D20A8AF" w14:textId="77777777" w:rsidTr="00241BF2">
        <w:tc>
          <w:tcPr>
            <w:tcW w:w="1696" w:type="dxa"/>
          </w:tcPr>
          <w:p w14:paraId="1622E85B" w14:textId="4BCE67DA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14:paraId="5438ABB9" w14:textId="5F366BCA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 нарушениями слуха восприятия и воспроизведения устной речи (с использованием стационарной электроакустической аппаратуры и / или индивидуальных слуховых аппаратов).</w:t>
            </w:r>
          </w:p>
        </w:tc>
      </w:tr>
      <w:tr w:rsidR="00241BF2" w:rsidRPr="00241BF2" w14:paraId="268AEC7E" w14:textId="77777777" w:rsidTr="00241BF2">
        <w:tc>
          <w:tcPr>
            <w:tcW w:w="1696" w:type="dxa"/>
          </w:tcPr>
          <w:p w14:paraId="08F3F833" w14:textId="386AF207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461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7649" w:type="dxa"/>
          </w:tcPr>
          <w:p w14:paraId="2B97C044" w14:textId="5F8357F2" w:rsidR="00456448" w:rsidRDefault="0045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BF2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речевого слуха, создание на этой базе принципиально новой </w:t>
            </w:r>
            <w:proofErr w:type="spellStart"/>
            <w:r w:rsidR="00241BF2" w:rsidRPr="00241BF2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="00241BF2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-зрительной основы восприятия устной речи; </w:t>
            </w:r>
          </w:p>
          <w:p w14:paraId="25338F94" w14:textId="77777777" w:rsidR="00456448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внятной, членораздельной, достаточно естественной по звучанию речи, навыков самоконтроля произносительной стороной речи; </w:t>
            </w:r>
          </w:p>
          <w:p w14:paraId="1FFEA91B" w14:textId="77777777" w:rsidR="00456448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использовать в процессе устной коммуникации естественные невербальные средства (мимику, пластику и др.), что в известной мере облегчает понимание речи детей с нарушениями слуха; - в сфере познавательных универсальных учебных действий - воспринимать и анализировать поступающую речевую информацию; осуществлять вероятностное прогнозирование на основе воспринятых элементов речи, их анализа и синтеза с опорой на коммуникативную ситуацию, речевой и внеречевой контекст;</w:t>
            </w:r>
            <w:proofErr w:type="gramEnd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собственные высказывания с учетом ситуации общения и речевых партнеров; </w:t>
            </w:r>
          </w:p>
          <w:p w14:paraId="268C4731" w14:textId="77777777" w:rsidR="00456448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коммуникативных универсальных учебных действий - осуществлять взаимодействие на основе устной речи; </w:t>
            </w:r>
          </w:p>
          <w:p w14:paraId="12857FF7" w14:textId="07AA2CFB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-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говорить внятно и достаточно естественно, реализуя сформированные произносительные умения</w:t>
            </w:r>
          </w:p>
        </w:tc>
      </w:tr>
      <w:tr w:rsidR="00241BF2" w:rsidRPr="00241BF2" w14:paraId="0BC8581D" w14:textId="77777777" w:rsidTr="00241BF2">
        <w:tc>
          <w:tcPr>
            <w:tcW w:w="1696" w:type="dxa"/>
          </w:tcPr>
          <w:p w14:paraId="3A9F555F" w14:textId="286A6D5A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14:paraId="68735334" w14:textId="77777777" w:rsidR="00B40322" w:rsidRPr="005D50AE" w:rsidRDefault="00B40322" w:rsidP="00FF14A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433"/>
              <w:rPr>
                <w:rFonts w:ascii="Arial" w:hAnsi="Arial" w:cs="Arial"/>
                <w:i w:val="0"/>
                <w:color w:val="000000"/>
              </w:rPr>
            </w:pPr>
            <w:r w:rsidRPr="005D50AE">
              <w:rPr>
                <w:i w:val="0"/>
              </w:rPr>
              <w:t xml:space="preserve">Программа специальных (коррекционных) образовательных учреждений I вида, допущенная Министерством образования и науки Российской Федерации 2 издание, (сборник 1). </w:t>
            </w:r>
            <w:proofErr w:type="gramStart"/>
            <w:r w:rsidRPr="005D50AE">
              <w:rPr>
                <w:i w:val="0"/>
              </w:rPr>
              <w:t>Подготовительный</w:t>
            </w:r>
            <w:proofErr w:type="gramEnd"/>
            <w:r w:rsidRPr="005D50AE">
              <w:rPr>
                <w:i w:val="0"/>
              </w:rPr>
              <w:t>, 1-7 классы. - Москва «Просвещение» 2005.</w:t>
            </w:r>
          </w:p>
          <w:p w14:paraId="66B9110E" w14:textId="77777777" w:rsidR="00456448" w:rsidRPr="00FF14A7" w:rsidRDefault="00456448" w:rsidP="00FF14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Пфафенродт</w:t>
            </w:r>
            <w:proofErr w:type="spellEnd"/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А.Н., </w:t>
            </w:r>
            <w:proofErr w:type="spellStart"/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Кочанова</w:t>
            </w:r>
            <w:proofErr w:type="spellEnd"/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М.Е. «Произношение. 1 класс». Часть 1. - М., Просв</w:t>
            </w:r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е</w:t>
            </w:r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щение, 2020.</w:t>
            </w:r>
          </w:p>
          <w:p w14:paraId="51258401" w14:textId="77777777" w:rsidR="00FF14A7" w:rsidRPr="00FF14A7" w:rsidRDefault="00456448" w:rsidP="00FF14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F14A7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Пфафенродт</w:t>
            </w:r>
            <w:proofErr w:type="spellEnd"/>
            <w:r w:rsidRPr="00FF14A7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А.Н., </w:t>
            </w:r>
            <w:proofErr w:type="spellStart"/>
            <w:r w:rsidRPr="00FF14A7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Кочанова</w:t>
            </w:r>
            <w:proofErr w:type="spellEnd"/>
            <w:r w:rsidRPr="00FF14A7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М.Е. «Произношение. 1 класс». Часть 2. - М., Просвещение, 2020.</w:t>
            </w:r>
            <w:r w:rsidR="00FF14A7" w:rsidRPr="00FF1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4D02CE3" w14:textId="629AF5F2" w:rsidR="00456448" w:rsidRPr="00FF14A7" w:rsidRDefault="00FF14A7" w:rsidP="00FF14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Пфафенродт</w:t>
            </w:r>
            <w:proofErr w:type="spellEnd"/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М.Е. Произношение 2 класс.</w:t>
            </w:r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Часть 1.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-М.</w:t>
            </w:r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«Просвещение», 2020г.</w:t>
            </w:r>
            <w:r w:rsidRPr="00FF14A7">
              <w:rPr>
                <w:b/>
                <w:i w:val="0"/>
                <w:lang w:val="ru-RU"/>
              </w:rPr>
              <w:t xml:space="preserve"> </w:t>
            </w:r>
          </w:p>
          <w:p w14:paraId="01172640" w14:textId="2108144D" w:rsidR="00FF14A7" w:rsidRPr="00FF14A7" w:rsidRDefault="00FF14A7" w:rsidP="00FF14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Пфафенродт</w:t>
            </w:r>
            <w:proofErr w:type="spellEnd"/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М.Е. Произношение 2 класс.</w:t>
            </w:r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Часть </w:t>
            </w:r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2</w:t>
            </w:r>
            <w:r w:rsidRPr="00B200BD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-М.</w:t>
            </w:r>
            <w:r w:rsidRPr="00FF14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«Просвещение», 2020г.</w:t>
            </w:r>
            <w:r w:rsidRPr="00FF14A7">
              <w:rPr>
                <w:b/>
                <w:i w:val="0"/>
                <w:lang w:val="ru-RU"/>
              </w:rPr>
              <w:t xml:space="preserve"> </w:t>
            </w:r>
          </w:p>
          <w:p w14:paraId="1D38260B" w14:textId="0A48488C" w:rsidR="00456448" w:rsidRPr="00FF14A7" w:rsidRDefault="00456448" w:rsidP="00FF14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F688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14:paraId="51E84506" w14:textId="4B6CF490" w:rsidR="00456448" w:rsidRPr="00FF14A7" w:rsidRDefault="00456448" w:rsidP="00FF14A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377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компьютерн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ая программа (логопедический тренажер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Дэльфа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142.1 версия 2.2)</w:t>
            </w:r>
            <w:r w:rsidRPr="00E0377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14:paraId="0D9AEED0" w14:textId="1B16DA75" w:rsidR="00241BF2" w:rsidRPr="00FF14A7" w:rsidRDefault="00456448" w:rsidP="00FF14A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454"/>
              <w:contextualSpacing w:val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377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учебные пособия для специальных образовательных учреждений.</w:t>
            </w:r>
          </w:p>
        </w:tc>
      </w:tr>
      <w:tr w:rsidR="00241BF2" w:rsidRPr="00241BF2" w14:paraId="29FD8D1C" w14:textId="77777777" w:rsidTr="00241BF2">
        <w:tc>
          <w:tcPr>
            <w:tcW w:w="1696" w:type="dxa"/>
          </w:tcPr>
          <w:p w14:paraId="1FE90D01" w14:textId="38B50FC4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14:paraId="2759F5EA" w14:textId="77777777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речевого слуха </w:t>
            </w:r>
          </w:p>
          <w:p w14:paraId="4AA4A93E" w14:textId="053A4446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2.Формирование произносительной стороны устной речи</w:t>
            </w:r>
          </w:p>
        </w:tc>
      </w:tr>
      <w:tr w:rsidR="00241BF2" w:rsidRPr="00241BF2" w14:paraId="74003CA0" w14:textId="77777777" w:rsidTr="00241BF2">
        <w:tc>
          <w:tcPr>
            <w:tcW w:w="1696" w:type="dxa"/>
          </w:tcPr>
          <w:p w14:paraId="7F1B3FFD" w14:textId="0B6B0F37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14:paraId="5372BE6D" w14:textId="4EDAF0D0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ресурс учебного времени в объеме </w:t>
            </w:r>
            <w:r w:rsidR="003461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46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в год из расчета 3 часа в неделю / 3</w:t>
            </w:r>
            <w:r w:rsidR="00346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14:paraId="044E2F5B" w14:textId="3BC9DCFF" w:rsidR="007A095B" w:rsidRDefault="007A095B" w:rsidP="00FF14A7"/>
    <w:p w14:paraId="05A021DE" w14:textId="77777777" w:rsidR="00752BF1" w:rsidRDefault="00752BF1" w:rsidP="00752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«Формирование речевого слуха и произносительной стороны устной речи» (вариант 2.3)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52BF1" w14:paraId="51E98CFE" w14:textId="77777777" w:rsidTr="00752BF1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CF4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4C66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</w:tc>
      </w:tr>
      <w:tr w:rsidR="00752BF1" w14:paraId="0B173709" w14:textId="77777777" w:rsidTr="00752B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BEFF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047E" w14:textId="77777777" w:rsidR="00752BF1" w:rsidRDefault="00752BF1">
            <w:pPr>
              <w:ind w:right="819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Слухоречевое развитие обучающихся; овладение речью как средством общения и познания окружающего мира; создание условий для активизации собственного потенциала обучающихся.</w:t>
            </w:r>
          </w:p>
        </w:tc>
      </w:tr>
      <w:tr w:rsidR="00752BF1" w14:paraId="723F9E65" w14:textId="77777777" w:rsidTr="00752B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EE8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CB51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подвижности органов артикуляционного аппарата;</w:t>
            </w:r>
          </w:p>
          <w:p w14:paraId="0BBDD5BE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плавным, длительным ротовым выдохом;</w:t>
            </w:r>
          </w:p>
          <w:p w14:paraId="0CBDA268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умения пользоваться голосом нормальной высоты и силы без грубых отклонений от нормального тембра;</w:t>
            </w:r>
          </w:p>
          <w:p w14:paraId="620C3517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коррекция звука;  </w:t>
            </w:r>
          </w:p>
          <w:p w14:paraId="095D8DDF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автоматизация произношения звука в начальной, конечной, интервокальной позициях на материале слогов, слов, предложений, текста;</w:t>
            </w:r>
          </w:p>
          <w:p w14:paraId="651867AC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дифференциация звуков;</w:t>
            </w:r>
          </w:p>
          <w:p w14:paraId="744E0C25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фонетически внятной, выразительной устной речи учащейся, соблюдение словесного и логического ударения, правильной интонации, темпа и слитности, основных правил орфоэпии. </w:t>
            </w:r>
          </w:p>
          <w:p w14:paraId="7134DF66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речевого слуха учащихся (с индивидуальными аппаратами) и КИ на различном речевом материале (тексты разных жанров и стилей, фразы разговорно-обиходного характера, словосочетания и отдельные слова). </w:t>
            </w:r>
          </w:p>
          <w:p w14:paraId="146B44EB" w14:textId="77777777" w:rsidR="00752BF1" w:rsidRDefault="00752BF1" w:rsidP="00752BF1">
            <w:pPr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закрепление произносительных навыков на речевом материале занятия. </w:t>
            </w:r>
          </w:p>
        </w:tc>
      </w:tr>
      <w:tr w:rsidR="00752BF1" w14:paraId="7D39EBCF" w14:textId="77777777" w:rsidTr="00752B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7D49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FEE9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291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Коровин К.Г,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Зикеев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А.Г. и др. 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пециальные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(коррекционные) программы учреждений 2 вида. – М., Изд-во «Просвещение», 2006 г.</w:t>
            </w:r>
          </w:p>
          <w:p w14:paraId="4A95FC9F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28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Зыкова Т. С., Зыкова М. А. Ознакомление с окружающим миром (для глухих и слабослышащих обучающихся). – М., Изд-во «Просвещение», 2011 г.</w:t>
            </w:r>
          </w:p>
          <w:p w14:paraId="770940A4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Пфафенродт</w:t>
            </w:r>
            <w:proofErr w:type="spellEnd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А.Н., </w:t>
            </w:r>
            <w:proofErr w:type="spellStart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Кочанова</w:t>
            </w:r>
            <w:proofErr w:type="spellEnd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М.Е. «Произношение. 1 класс». Часть 1. - М., Просвещение, 2020.</w:t>
            </w:r>
          </w:p>
          <w:p w14:paraId="3901CE76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Пфафенродт</w:t>
            </w:r>
            <w:proofErr w:type="spellEnd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А.Н., </w:t>
            </w:r>
            <w:proofErr w:type="spellStart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Кочанова</w:t>
            </w:r>
            <w:proofErr w:type="spellEnd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М.Е. «Произношение. 1 класс». Часть 2. - М., Просвещение, 2020.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55A5A83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Кочанова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М.Е. Произношение 2 класс.</w:t>
            </w:r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Часть 1.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-М., «Просвещение», 2020г.</w:t>
            </w:r>
            <w:r>
              <w:rPr>
                <w:b/>
                <w:i w:val="0"/>
                <w:lang w:val="ru-RU"/>
              </w:rPr>
              <w:t xml:space="preserve"> </w:t>
            </w:r>
          </w:p>
          <w:p w14:paraId="464F1EAB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Кочанова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М.Е. Произношение 2 класс.</w:t>
            </w:r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Часть 2.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-М., «Просвещение», 2020г.</w:t>
            </w:r>
            <w:r>
              <w:rPr>
                <w:b/>
                <w:i w:val="0"/>
                <w:lang w:val="ru-RU"/>
              </w:rPr>
              <w:t xml:space="preserve"> </w:t>
            </w:r>
          </w:p>
          <w:p w14:paraId="6458601C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Пфафенродт</w:t>
            </w:r>
            <w:proofErr w:type="spellEnd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А.Н., </w:t>
            </w:r>
            <w:proofErr w:type="spellStart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Кочанова</w:t>
            </w:r>
            <w:proofErr w:type="spellEnd"/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М.Е. Произношение. Методические рекомендации.1дополнительный, 1-4 классы. - М.,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Изд-во </w:t>
            </w:r>
            <w:r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«Просвещение», 2017.</w:t>
            </w:r>
          </w:p>
          <w:p w14:paraId="2D6BF1C8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Назарова Л. П. «Методика развития слухового восприятия у детей с нарушениями слуха», М.,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Изд-во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«ВЛАДОС», 2001.</w:t>
            </w:r>
          </w:p>
          <w:p w14:paraId="212756CE" w14:textId="77777777" w:rsidR="00752BF1" w:rsidRDefault="00752BF1" w:rsidP="00752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компьютерная программа (логопедический тренажер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Дэльфа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142.1)</w:t>
            </w:r>
          </w:p>
        </w:tc>
      </w:tr>
      <w:tr w:rsidR="00752BF1" w14:paraId="4032BA53" w14:textId="77777777" w:rsidTr="00752B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4F46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9A2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речевого слуха </w:t>
            </w:r>
          </w:p>
          <w:p w14:paraId="1F66A773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произносительной стороны устной речи</w:t>
            </w:r>
          </w:p>
        </w:tc>
      </w:tr>
      <w:tr w:rsidR="00752BF1" w14:paraId="52D61DBA" w14:textId="77777777" w:rsidTr="00752B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9EE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01D" w14:textId="77777777" w:rsidR="00752BF1" w:rsidRDefault="0075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ресурс учебного времени в объеме 102 часа в год из расчета 3 часа в неделю / 34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14:paraId="6076997C" w14:textId="77777777" w:rsidR="00752BF1" w:rsidRDefault="00752BF1" w:rsidP="00FF14A7"/>
    <w:sectPr w:rsidR="0075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43FF"/>
    <w:multiLevelType w:val="hybridMultilevel"/>
    <w:tmpl w:val="A5C02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5B"/>
    <w:rsid w:val="00241BF2"/>
    <w:rsid w:val="003461FE"/>
    <w:rsid w:val="003903AF"/>
    <w:rsid w:val="00456448"/>
    <w:rsid w:val="00752BF1"/>
    <w:rsid w:val="007A095B"/>
    <w:rsid w:val="0093247E"/>
    <w:rsid w:val="00A830BA"/>
    <w:rsid w:val="00AE6E78"/>
    <w:rsid w:val="00B40322"/>
    <w:rsid w:val="00BF6531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48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Normal (Web)"/>
    <w:basedOn w:val="a"/>
    <w:uiPriority w:val="99"/>
    <w:unhideWhenUsed/>
    <w:rsid w:val="00B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48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Normal (Web)"/>
    <w:basedOn w:val="a"/>
    <w:uiPriority w:val="99"/>
    <w:unhideWhenUsed/>
    <w:rsid w:val="00B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Markaryan</cp:lastModifiedBy>
  <cp:revision>12</cp:revision>
  <cp:lastPrinted>2021-10-15T05:48:00Z</cp:lastPrinted>
  <dcterms:created xsi:type="dcterms:W3CDTF">2021-08-30T17:41:00Z</dcterms:created>
  <dcterms:modified xsi:type="dcterms:W3CDTF">2022-10-14T10:01:00Z</dcterms:modified>
</cp:coreProperties>
</file>